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F3207" w14:textId="33A1E130" w:rsidR="003024DB" w:rsidRDefault="003024DB" w:rsidP="001C6CDF">
      <w:pPr>
        <w:pStyle w:val="NormalWeb"/>
        <w:jc w:val="center"/>
        <w:rPr>
          <w:rFonts w:ascii="Calibri" w:hAnsi="Calibri" w:cs="Arial"/>
          <w:b/>
          <w:bCs/>
          <w:color w:val="auto"/>
        </w:rPr>
      </w:pPr>
      <w:r>
        <w:rPr>
          <w:rFonts w:ascii="Calibri" w:hAnsi="Calibri" w:cs="Arial"/>
          <w:b/>
          <w:bCs/>
          <w:color w:val="auto"/>
        </w:rPr>
        <w:t xml:space="preserve">COMMISSION CULTURELLE </w:t>
      </w:r>
      <w:r w:rsidR="00053FEB">
        <w:rPr>
          <w:rFonts w:ascii="Calibri" w:hAnsi="Calibri" w:cs="Arial"/>
          <w:b/>
          <w:bCs/>
          <w:color w:val="auto"/>
        </w:rPr>
        <w:t>–</w:t>
      </w:r>
      <w:r w:rsidR="00D102A1">
        <w:rPr>
          <w:rFonts w:ascii="Calibri" w:hAnsi="Calibri" w:cs="Arial"/>
          <w:b/>
          <w:bCs/>
          <w:color w:val="auto"/>
        </w:rPr>
        <w:t xml:space="preserve"> </w:t>
      </w:r>
      <w:r w:rsidR="00AA0DEB">
        <w:rPr>
          <w:rFonts w:ascii="Calibri" w:hAnsi="Calibri" w:cs="Arial"/>
          <w:b/>
          <w:bCs/>
          <w:color w:val="auto"/>
        </w:rPr>
        <w:t xml:space="preserve">STATUTS ET </w:t>
      </w:r>
      <w:r>
        <w:rPr>
          <w:rFonts w:ascii="Calibri" w:hAnsi="Calibri" w:cs="Arial"/>
          <w:b/>
          <w:bCs/>
          <w:color w:val="auto"/>
        </w:rPr>
        <w:t>REGLEMENTS</w:t>
      </w:r>
    </w:p>
    <w:p w14:paraId="5A7705B5" w14:textId="4C55BB05" w:rsidR="003024DB" w:rsidRDefault="00EF03F2" w:rsidP="003024DB">
      <w:pPr>
        <w:jc w:val="center"/>
        <w:rPr>
          <w:rFonts w:ascii="Calibri" w:hAnsi="Calibri"/>
        </w:rPr>
      </w:pPr>
      <w:r w:rsidRPr="00461703">
        <w:rPr>
          <w:rFonts w:asciiTheme="minorHAnsi" w:hAnsiTheme="minorHAnsi"/>
          <w:i/>
          <w:iCs/>
          <w:sz w:val="24"/>
          <w:szCs w:val="24"/>
        </w:rPr>
        <w:t>(Adopté par le Conseil d’administration du 14 mars 2016</w:t>
      </w:r>
      <w:r w:rsidR="00876AC8" w:rsidRPr="00461703">
        <w:rPr>
          <w:rFonts w:asciiTheme="minorHAnsi" w:hAnsiTheme="minorHAnsi"/>
          <w:i/>
          <w:iCs/>
          <w:sz w:val="24"/>
          <w:szCs w:val="24"/>
        </w:rPr>
        <w:t xml:space="preserve"> et modifiée en sa séance du </w:t>
      </w:r>
      <w:r w:rsidR="00B16013">
        <w:rPr>
          <w:rFonts w:asciiTheme="minorHAnsi" w:hAnsiTheme="minorHAnsi"/>
          <w:i/>
          <w:iCs/>
          <w:sz w:val="24"/>
          <w:szCs w:val="24"/>
        </w:rPr>
        <w:t>16</w:t>
      </w:r>
      <w:bookmarkStart w:id="0" w:name="_GoBack"/>
      <w:bookmarkEnd w:id="0"/>
      <w:r w:rsidR="00876AC8" w:rsidRPr="00461703">
        <w:rPr>
          <w:rFonts w:asciiTheme="minorHAnsi" w:hAnsiTheme="minorHAnsi"/>
          <w:i/>
          <w:iCs/>
          <w:sz w:val="24"/>
          <w:szCs w:val="24"/>
        </w:rPr>
        <w:t> janvier 2017</w:t>
      </w:r>
      <w:r w:rsidRPr="00461703">
        <w:rPr>
          <w:rFonts w:asciiTheme="minorHAnsi" w:hAnsiTheme="minorHAnsi"/>
          <w:i/>
          <w:iCs/>
          <w:sz w:val="24"/>
          <w:szCs w:val="24"/>
        </w:rPr>
        <w:t>).</w:t>
      </w:r>
      <w:r w:rsidR="00B16013">
        <w:rPr>
          <w:rFonts w:ascii="Calibri" w:hAnsi="Calibri"/>
        </w:rPr>
        <w:pict w14:anchorId="0D455610">
          <v:rect id="_x0000_i1025" style="width:.05pt;height:1.5pt" o:hralign="center" o:hrstd="t" o:hr="t" fillcolor="#aca899" stroked="f"/>
        </w:pict>
      </w:r>
    </w:p>
    <w:p w14:paraId="2322DDDA" w14:textId="0F5BF660" w:rsidR="003024DB" w:rsidRDefault="003024DB" w:rsidP="003024DB">
      <w:pPr>
        <w:pStyle w:val="NormalWeb"/>
        <w:rPr>
          <w:rFonts w:ascii="Calibri" w:hAnsi="Calibri"/>
          <w:b/>
          <w:bCs/>
          <w:color w:val="auto"/>
          <w:u w:val="single"/>
        </w:rPr>
      </w:pPr>
      <w:r>
        <w:rPr>
          <w:rFonts w:ascii="Calibri" w:hAnsi="Calibri"/>
          <w:b/>
          <w:bCs/>
          <w:color w:val="auto"/>
          <w:u w:val="single"/>
        </w:rPr>
        <w:t xml:space="preserve">Chapitre </w:t>
      </w:r>
      <w:r w:rsidR="00E82070">
        <w:rPr>
          <w:rFonts w:ascii="Calibri" w:hAnsi="Calibri"/>
          <w:b/>
          <w:bCs/>
          <w:color w:val="auto"/>
          <w:u w:val="single"/>
        </w:rPr>
        <w:t>I</w:t>
      </w:r>
      <w:r>
        <w:rPr>
          <w:rFonts w:ascii="Calibri" w:hAnsi="Calibri"/>
          <w:b/>
          <w:bCs/>
          <w:color w:val="auto"/>
        </w:rPr>
        <w:t xml:space="preserve"> : </w:t>
      </w:r>
      <w:r>
        <w:rPr>
          <w:rFonts w:ascii="Calibri" w:hAnsi="Calibri"/>
          <w:b/>
          <w:bCs/>
          <w:color w:val="auto"/>
          <w:u w:val="single"/>
        </w:rPr>
        <w:t xml:space="preserve">Objet </w:t>
      </w:r>
      <w:r w:rsidR="008E4348">
        <w:rPr>
          <w:rFonts w:ascii="Calibri" w:hAnsi="Calibri"/>
          <w:b/>
          <w:bCs/>
          <w:color w:val="auto"/>
          <w:u w:val="single"/>
        </w:rPr>
        <w:t xml:space="preserve">– </w:t>
      </w:r>
      <w:r>
        <w:rPr>
          <w:rFonts w:ascii="Calibri" w:hAnsi="Calibri"/>
          <w:b/>
          <w:bCs/>
          <w:color w:val="auto"/>
          <w:u w:val="single"/>
        </w:rPr>
        <w:t xml:space="preserve">Moyens </w:t>
      </w:r>
      <w:r w:rsidR="008E4348">
        <w:rPr>
          <w:rFonts w:ascii="Calibri" w:hAnsi="Calibri"/>
          <w:b/>
          <w:bCs/>
          <w:color w:val="auto"/>
          <w:u w:val="single"/>
        </w:rPr>
        <w:t>–</w:t>
      </w:r>
      <w:r>
        <w:rPr>
          <w:rFonts w:ascii="Calibri" w:hAnsi="Calibri"/>
          <w:b/>
          <w:bCs/>
          <w:color w:val="auto"/>
          <w:u w:val="single"/>
        </w:rPr>
        <w:t xml:space="preserve"> </w:t>
      </w:r>
      <w:r w:rsidR="00F41AF3">
        <w:rPr>
          <w:rFonts w:ascii="Calibri" w:hAnsi="Calibri"/>
          <w:b/>
          <w:bCs/>
          <w:color w:val="auto"/>
          <w:u w:val="single"/>
        </w:rPr>
        <w:t>Compétences d’initiative</w:t>
      </w:r>
      <w:r w:rsidR="00D62D98">
        <w:rPr>
          <w:rFonts w:ascii="Calibri" w:hAnsi="Calibri"/>
          <w:b/>
          <w:bCs/>
          <w:color w:val="auto"/>
          <w:u w:val="single"/>
        </w:rPr>
        <w:t xml:space="preserve"> </w:t>
      </w:r>
      <w:r w:rsidR="00854712">
        <w:rPr>
          <w:rFonts w:ascii="Calibri" w:hAnsi="Calibri"/>
          <w:b/>
          <w:bCs/>
          <w:color w:val="auto"/>
          <w:u w:val="single"/>
        </w:rPr>
        <w:t>–</w:t>
      </w:r>
      <w:r w:rsidR="00D62D98">
        <w:rPr>
          <w:rFonts w:ascii="Calibri" w:hAnsi="Calibri"/>
          <w:b/>
          <w:bCs/>
          <w:color w:val="auto"/>
          <w:u w:val="single"/>
        </w:rPr>
        <w:t xml:space="preserve"> </w:t>
      </w:r>
      <w:r w:rsidR="00F41AF3" w:rsidRPr="00F41AF3">
        <w:rPr>
          <w:rFonts w:ascii="Calibri" w:hAnsi="Calibri"/>
          <w:b/>
          <w:bCs/>
          <w:color w:val="auto"/>
          <w:u w:val="single"/>
        </w:rPr>
        <w:t>Attribution</w:t>
      </w:r>
      <w:r w:rsidR="00DA6527">
        <w:rPr>
          <w:rFonts w:ascii="Calibri" w:hAnsi="Calibri"/>
          <w:b/>
          <w:bCs/>
          <w:color w:val="auto"/>
          <w:u w:val="single"/>
        </w:rPr>
        <w:t>s</w:t>
      </w:r>
      <w:r w:rsidR="00F41AF3" w:rsidRPr="00F41AF3">
        <w:rPr>
          <w:rFonts w:ascii="Calibri" w:hAnsi="Calibri"/>
          <w:b/>
          <w:bCs/>
          <w:color w:val="auto"/>
          <w:u w:val="single"/>
        </w:rPr>
        <w:t xml:space="preserve"> formelles</w:t>
      </w:r>
    </w:p>
    <w:p w14:paraId="0BA5B9A8" w14:textId="2CEA0EEF" w:rsidR="003024DB" w:rsidRDefault="003024DB" w:rsidP="003024DB">
      <w:pPr>
        <w:pStyle w:val="NormalWeb"/>
        <w:rPr>
          <w:rFonts w:ascii="Calibri" w:hAnsi="Calibri"/>
          <w:color w:val="auto"/>
          <w:u w:val="single"/>
        </w:rPr>
      </w:pPr>
      <w:r>
        <w:rPr>
          <w:rFonts w:ascii="Calibri" w:hAnsi="Calibri"/>
          <w:color w:val="auto"/>
          <w:u w:val="single"/>
        </w:rPr>
        <w:t xml:space="preserve">Article </w:t>
      </w:r>
      <w:r w:rsidR="008E4348">
        <w:rPr>
          <w:rFonts w:ascii="Calibri" w:hAnsi="Calibri"/>
          <w:color w:val="auto"/>
          <w:u w:val="single"/>
        </w:rPr>
        <w:t>1</w:t>
      </w:r>
      <w:r w:rsidR="00FE7E11">
        <w:rPr>
          <w:rFonts w:ascii="Calibri" w:hAnsi="Calibri"/>
          <w:color w:val="auto"/>
          <w:u w:val="single"/>
        </w:rPr>
        <w:t xml:space="preserve"> – </w:t>
      </w:r>
      <w:r w:rsidR="00D62D98">
        <w:rPr>
          <w:rFonts w:ascii="Calibri" w:hAnsi="Calibri"/>
          <w:color w:val="auto"/>
          <w:u w:val="single"/>
        </w:rPr>
        <w:t>Objet</w:t>
      </w:r>
    </w:p>
    <w:p w14:paraId="6FD0241E" w14:textId="51CEF247" w:rsidR="004F25D2" w:rsidRPr="00402F47" w:rsidRDefault="004F25D2" w:rsidP="004F25D2">
      <w:pPr>
        <w:pStyle w:val="NormalWeb"/>
        <w:rPr>
          <w:rFonts w:ascii="Calibri" w:hAnsi="Calibri"/>
          <w:color w:val="auto"/>
        </w:rPr>
      </w:pPr>
      <w:r w:rsidRPr="00402F47">
        <w:rPr>
          <w:rFonts w:ascii="Calibri" w:hAnsi="Calibri"/>
          <w:color w:val="auto"/>
        </w:rPr>
        <w:t>La Commission culturelle propose la politique c</w:t>
      </w:r>
      <w:r w:rsidR="002A64A8">
        <w:rPr>
          <w:rFonts w:ascii="Calibri" w:hAnsi="Calibri"/>
          <w:color w:val="auto"/>
        </w:rPr>
        <w:t>ulturelle de l’Université et ce</w:t>
      </w:r>
      <w:r w:rsidRPr="00402F47">
        <w:rPr>
          <w:rFonts w:ascii="Calibri" w:hAnsi="Calibri"/>
          <w:color w:val="auto"/>
        </w:rPr>
        <w:t xml:space="preserve"> dans les limites des subventions globales arrêtées par le Conseil d’administration de l’Université.</w:t>
      </w:r>
    </w:p>
    <w:p w14:paraId="1F0674AF" w14:textId="77777777" w:rsidR="004F25D2" w:rsidRPr="00402F47" w:rsidRDefault="004F25D2" w:rsidP="003024DB">
      <w:pPr>
        <w:pStyle w:val="NormalWeb"/>
        <w:rPr>
          <w:rFonts w:ascii="Calibri" w:hAnsi="Calibri"/>
          <w:color w:val="auto"/>
        </w:rPr>
      </w:pPr>
      <w:r w:rsidRPr="00402F47">
        <w:rPr>
          <w:rFonts w:ascii="Calibri" w:hAnsi="Calibri"/>
          <w:color w:val="auto"/>
        </w:rPr>
        <w:t>Sa compétence recouvre tout le secteur culturel.</w:t>
      </w:r>
    </w:p>
    <w:p w14:paraId="55B712B3" w14:textId="0064DCCA" w:rsidR="003024DB" w:rsidRPr="00402F47" w:rsidRDefault="0081660A" w:rsidP="003024DB">
      <w:pPr>
        <w:pStyle w:val="NormalWeb"/>
        <w:rPr>
          <w:rFonts w:ascii="Calibri" w:hAnsi="Calibri"/>
          <w:color w:val="auto"/>
        </w:rPr>
      </w:pPr>
      <w:r w:rsidRPr="00402F47">
        <w:rPr>
          <w:rFonts w:ascii="Calibri" w:hAnsi="Calibri"/>
          <w:color w:val="auto"/>
        </w:rPr>
        <w:t>La Commission c</w:t>
      </w:r>
      <w:r w:rsidR="003024DB" w:rsidRPr="00402F47">
        <w:rPr>
          <w:rFonts w:ascii="Calibri" w:hAnsi="Calibri"/>
          <w:color w:val="auto"/>
        </w:rPr>
        <w:t>ulturelle</w:t>
      </w:r>
      <w:r w:rsidR="00742338">
        <w:rPr>
          <w:rFonts w:ascii="Calibri" w:hAnsi="Calibri"/>
          <w:color w:val="auto"/>
        </w:rPr>
        <w:t xml:space="preserve"> a pour objet</w:t>
      </w:r>
      <w:r w:rsidR="00340361">
        <w:rPr>
          <w:rFonts w:ascii="Calibri" w:hAnsi="Calibri"/>
          <w:color w:val="auto"/>
        </w:rPr>
        <w:t> :</w:t>
      </w:r>
    </w:p>
    <w:p w14:paraId="6B552E8C" w14:textId="3BCBBD28" w:rsidR="003024DB" w:rsidRPr="006D0520" w:rsidRDefault="003024DB" w:rsidP="003024DB">
      <w:pPr>
        <w:numPr>
          <w:ilvl w:val="0"/>
          <w:numId w:val="5"/>
        </w:numPr>
        <w:spacing w:before="100" w:beforeAutospacing="1" w:after="100" w:afterAutospacing="1"/>
        <w:jc w:val="left"/>
        <w:rPr>
          <w:rFonts w:ascii="Calibri" w:hAnsi="Calibri"/>
          <w:sz w:val="24"/>
          <w:szCs w:val="24"/>
        </w:rPr>
      </w:pPr>
      <w:r w:rsidRPr="00402F47">
        <w:rPr>
          <w:rFonts w:ascii="Calibri" w:hAnsi="Calibri"/>
          <w:sz w:val="24"/>
          <w:szCs w:val="24"/>
        </w:rPr>
        <w:t>de développer et coordonner l</w:t>
      </w:r>
      <w:r w:rsidR="00502EE1" w:rsidRPr="00402F47">
        <w:rPr>
          <w:rFonts w:ascii="Calibri" w:hAnsi="Calibri"/>
          <w:sz w:val="24"/>
          <w:szCs w:val="24"/>
        </w:rPr>
        <w:t>’</w:t>
      </w:r>
      <w:r w:rsidRPr="00402F47">
        <w:rPr>
          <w:rFonts w:ascii="Calibri" w:hAnsi="Calibri"/>
          <w:sz w:val="24"/>
          <w:szCs w:val="24"/>
        </w:rPr>
        <w:t>action culturel</w:t>
      </w:r>
      <w:r w:rsidR="0081660A" w:rsidRPr="00402F47">
        <w:rPr>
          <w:rFonts w:ascii="Calibri" w:hAnsi="Calibri"/>
          <w:sz w:val="24"/>
          <w:szCs w:val="24"/>
        </w:rPr>
        <w:t>le en faveur des membres de la c</w:t>
      </w:r>
      <w:r w:rsidRPr="00402F47">
        <w:rPr>
          <w:rFonts w:ascii="Calibri" w:hAnsi="Calibri"/>
          <w:sz w:val="24"/>
          <w:szCs w:val="24"/>
        </w:rPr>
        <w:t>ommunauté universitaire de</w:t>
      </w:r>
      <w:r w:rsidR="004F25D2" w:rsidRPr="00402F47">
        <w:rPr>
          <w:rFonts w:ascii="Calibri" w:hAnsi="Calibri"/>
          <w:sz w:val="24"/>
          <w:szCs w:val="24"/>
        </w:rPr>
        <w:t xml:space="preserve"> l’ULB</w:t>
      </w:r>
      <w:r w:rsidR="00742338">
        <w:rPr>
          <w:rFonts w:ascii="Calibri" w:hAnsi="Calibri"/>
          <w:sz w:val="24"/>
          <w:szCs w:val="24"/>
        </w:rPr>
        <w:t>.</w:t>
      </w:r>
      <w:r w:rsidRPr="006D0520">
        <w:rPr>
          <w:rFonts w:ascii="Calibri" w:hAnsi="Calibri"/>
          <w:sz w:val="24"/>
          <w:szCs w:val="24"/>
        </w:rPr>
        <w:t xml:space="preserve"> </w:t>
      </w:r>
    </w:p>
    <w:p w14:paraId="3DE7A2AD" w14:textId="3BCD85D2" w:rsidR="003024DB" w:rsidRPr="006D0520" w:rsidRDefault="003024DB" w:rsidP="003024DB">
      <w:pPr>
        <w:numPr>
          <w:ilvl w:val="0"/>
          <w:numId w:val="5"/>
        </w:numPr>
        <w:spacing w:before="100" w:beforeAutospacing="1" w:after="100" w:afterAutospacing="1"/>
        <w:jc w:val="left"/>
        <w:rPr>
          <w:rFonts w:ascii="Calibri" w:hAnsi="Calibri"/>
          <w:sz w:val="24"/>
          <w:szCs w:val="24"/>
        </w:rPr>
      </w:pPr>
      <w:r w:rsidRPr="00402F47">
        <w:rPr>
          <w:rFonts w:ascii="Calibri" w:hAnsi="Calibri"/>
          <w:sz w:val="24"/>
          <w:szCs w:val="24"/>
        </w:rPr>
        <w:t>de promouvoir</w:t>
      </w:r>
      <w:r w:rsidRPr="006D0520">
        <w:rPr>
          <w:rFonts w:ascii="Calibri" w:hAnsi="Calibri"/>
          <w:sz w:val="24"/>
          <w:szCs w:val="24"/>
        </w:rPr>
        <w:t xml:space="preserve"> la p</w:t>
      </w:r>
      <w:r w:rsidR="0081660A">
        <w:rPr>
          <w:rFonts w:ascii="Calibri" w:hAnsi="Calibri"/>
          <w:sz w:val="24"/>
          <w:szCs w:val="24"/>
        </w:rPr>
        <w:t>articipation des membres de la c</w:t>
      </w:r>
      <w:r w:rsidRPr="006D0520">
        <w:rPr>
          <w:rFonts w:ascii="Calibri" w:hAnsi="Calibri"/>
          <w:sz w:val="24"/>
          <w:szCs w:val="24"/>
        </w:rPr>
        <w:t>ommunauté universit</w:t>
      </w:r>
      <w:r w:rsidR="0081660A">
        <w:rPr>
          <w:rFonts w:ascii="Calibri" w:hAnsi="Calibri"/>
          <w:sz w:val="24"/>
          <w:szCs w:val="24"/>
        </w:rPr>
        <w:t>aire à la vie culturelle de l</w:t>
      </w:r>
      <w:r w:rsidR="00502EE1">
        <w:rPr>
          <w:rFonts w:ascii="Calibri" w:hAnsi="Calibri"/>
          <w:sz w:val="24"/>
          <w:szCs w:val="24"/>
        </w:rPr>
        <w:t>’</w:t>
      </w:r>
      <w:r w:rsidR="00742338">
        <w:rPr>
          <w:rFonts w:ascii="Calibri" w:hAnsi="Calibri"/>
          <w:sz w:val="24"/>
          <w:szCs w:val="24"/>
        </w:rPr>
        <w:t>ULB.</w:t>
      </w:r>
      <w:r w:rsidRPr="006D0520">
        <w:rPr>
          <w:rFonts w:ascii="Calibri" w:hAnsi="Calibri"/>
          <w:sz w:val="24"/>
          <w:szCs w:val="24"/>
        </w:rPr>
        <w:t xml:space="preserve"> </w:t>
      </w:r>
    </w:p>
    <w:p w14:paraId="7A589D63" w14:textId="77777777" w:rsidR="003024DB" w:rsidRDefault="003024DB" w:rsidP="003024DB">
      <w:pPr>
        <w:numPr>
          <w:ilvl w:val="0"/>
          <w:numId w:val="5"/>
        </w:numPr>
        <w:spacing w:before="100" w:beforeAutospacing="1" w:after="100" w:afterAutospacing="1"/>
        <w:jc w:val="left"/>
        <w:rPr>
          <w:rFonts w:ascii="Calibri" w:hAnsi="Calibri"/>
          <w:sz w:val="24"/>
          <w:szCs w:val="24"/>
        </w:rPr>
      </w:pPr>
      <w:r w:rsidRPr="00402F47">
        <w:rPr>
          <w:rFonts w:ascii="Calibri" w:hAnsi="Calibri"/>
          <w:sz w:val="24"/>
          <w:szCs w:val="24"/>
        </w:rPr>
        <w:t>d</w:t>
      </w:r>
      <w:r w:rsidR="00502EE1" w:rsidRPr="00402F47">
        <w:rPr>
          <w:rFonts w:ascii="Calibri" w:hAnsi="Calibri"/>
          <w:sz w:val="24"/>
          <w:szCs w:val="24"/>
        </w:rPr>
        <w:t>’</w:t>
      </w:r>
      <w:r w:rsidRPr="00402F47">
        <w:rPr>
          <w:rFonts w:ascii="Calibri" w:hAnsi="Calibri"/>
          <w:sz w:val="24"/>
          <w:szCs w:val="24"/>
        </w:rPr>
        <w:t>assurer</w:t>
      </w:r>
      <w:r w:rsidRPr="006D0520">
        <w:rPr>
          <w:rFonts w:ascii="Calibri" w:hAnsi="Calibri"/>
          <w:sz w:val="24"/>
          <w:szCs w:val="24"/>
        </w:rPr>
        <w:t xml:space="preserve"> la liaison qu</w:t>
      </w:r>
      <w:r w:rsidR="00502EE1">
        <w:rPr>
          <w:rFonts w:ascii="Calibri" w:hAnsi="Calibri"/>
          <w:sz w:val="24"/>
          <w:szCs w:val="24"/>
        </w:rPr>
        <w:t>’</w:t>
      </w:r>
      <w:r w:rsidRPr="006D0520">
        <w:rPr>
          <w:rFonts w:ascii="Calibri" w:hAnsi="Calibri"/>
          <w:sz w:val="24"/>
          <w:szCs w:val="24"/>
        </w:rPr>
        <w:t>elle juge utile entre l</w:t>
      </w:r>
      <w:r w:rsidR="00502EE1">
        <w:rPr>
          <w:rFonts w:ascii="Calibri" w:hAnsi="Calibri"/>
          <w:sz w:val="24"/>
          <w:szCs w:val="24"/>
        </w:rPr>
        <w:t>’</w:t>
      </w:r>
      <w:r w:rsidRPr="006D0520">
        <w:rPr>
          <w:rFonts w:ascii="Calibri" w:hAnsi="Calibri"/>
          <w:sz w:val="24"/>
          <w:szCs w:val="24"/>
        </w:rPr>
        <w:t xml:space="preserve">Université et le monde extérieur. </w:t>
      </w:r>
    </w:p>
    <w:p w14:paraId="33427406" w14:textId="19B17AD3" w:rsidR="003024DB" w:rsidRDefault="003024DB" w:rsidP="003024DB">
      <w:pPr>
        <w:pStyle w:val="NormalWeb"/>
        <w:rPr>
          <w:rFonts w:ascii="Calibri" w:hAnsi="Calibri"/>
          <w:color w:val="auto"/>
          <w:u w:val="single"/>
        </w:rPr>
      </w:pPr>
      <w:r>
        <w:rPr>
          <w:rFonts w:ascii="Calibri" w:hAnsi="Calibri"/>
          <w:color w:val="auto"/>
          <w:u w:val="single"/>
        </w:rPr>
        <w:t>Article 2</w:t>
      </w:r>
      <w:r w:rsidR="00D62D98">
        <w:rPr>
          <w:rFonts w:ascii="Calibri" w:hAnsi="Calibri"/>
          <w:color w:val="auto"/>
          <w:u w:val="single"/>
        </w:rPr>
        <w:t xml:space="preserve"> </w:t>
      </w:r>
      <w:r w:rsidR="00FE7E11">
        <w:rPr>
          <w:rFonts w:ascii="Calibri" w:hAnsi="Calibri"/>
          <w:color w:val="auto"/>
          <w:u w:val="single"/>
        </w:rPr>
        <w:t xml:space="preserve">– </w:t>
      </w:r>
      <w:r w:rsidR="00D62D98">
        <w:rPr>
          <w:rFonts w:ascii="Calibri" w:hAnsi="Calibri"/>
          <w:color w:val="auto"/>
          <w:u w:val="single"/>
        </w:rPr>
        <w:t>Moyens</w:t>
      </w:r>
    </w:p>
    <w:p w14:paraId="1769D5DC" w14:textId="77777777" w:rsidR="003024DB" w:rsidRPr="00402F47" w:rsidRDefault="0081660A" w:rsidP="003024DB">
      <w:pPr>
        <w:pStyle w:val="NormalWeb"/>
        <w:rPr>
          <w:rFonts w:ascii="Calibri" w:hAnsi="Calibri"/>
          <w:color w:val="auto"/>
        </w:rPr>
      </w:pPr>
      <w:r w:rsidRPr="00402F47">
        <w:rPr>
          <w:rFonts w:ascii="Calibri" w:hAnsi="Calibri"/>
          <w:color w:val="auto"/>
        </w:rPr>
        <w:t>La Commission c</w:t>
      </w:r>
      <w:r w:rsidR="003024DB" w:rsidRPr="00402F47">
        <w:rPr>
          <w:rFonts w:ascii="Calibri" w:hAnsi="Calibri"/>
          <w:color w:val="auto"/>
        </w:rPr>
        <w:t xml:space="preserve">ulturelle </w:t>
      </w:r>
      <w:r w:rsidR="00402F47" w:rsidRPr="00402F47">
        <w:rPr>
          <w:rFonts w:ascii="Calibri" w:hAnsi="Calibri"/>
          <w:color w:val="auto"/>
        </w:rPr>
        <w:t xml:space="preserve">agit </w:t>
      </w:r>
      <w:r w:rsidR="003024DB" w:rsidRPr="00402F47">
        <w:rPr>
          <w:rFonts w:ascii="Calibri" w:hAnsi="Calibri"/>
          <w:color w:val="auto"/>
        </w:rPr>
        <w:t>dans les limites des subventions glob</w:t>
      </w:r>
      <w:r w:rsidRPr="00402F47">
        <w:rPr>
          <w:rFonts w:ascii="Calibri" w:hAnsi="Calibri"/>
          <w:color w:val="auto"/>
        </w:rPr>
        <w:t>ales arrêtées par le Conseil d</w:t>
      </w:r>
      <w:r w:rsidR="00502EE1" w:rsidRPr="00402F47">
        <w:rPr>
          <w:rFonts w:ascii="Calibri" w:hAnsi="Calibri"/>
          <w:color w:val="auto"/>
        </w:rPr>
        <w:t>’</w:t>
      </w:r>
      <w:r w:rsidRPr="00402F47">
        <w:rPr>
          <w:rFonts w:ascii="Calibri" w:hAnsi="Calibri"/>
          <w:color w:val="auto"/>
        </w:rPr>
        <w:t>a</w:t>
      </w:r>
      <w:r w:rsidR="003024DB" w:rsidRPr="00402F47">
        <w:rPr>
          <w:rFonts w:ascii="Calibri" w:hAnsi="Calibri"/>
          <w:color w:val="auto"/>
        </w:rPr>
        <w:t>dministration de l</w:t>
      </w:r>
      <w:r w:rsidR="00502EE1" w:rsidRPr="00402F47">
        <w:rPr>
          <w:rFonts w:ascii="Calibri" w:hAnsi="Calibri"/>
          <w:color w:val="auto"/>
        </w:rPr>
        <w:t>’</w:t>
      </w:r>
      <w:r w:rsidR="003024DB" w:rsidRPr="00402F47">
        <w:rPr>
          <w:rFonts w:ascii="Calibri" w:hAnsi="Calibri"/>
          <w:color w:val="auto"/>
        </w:rPr>
        <w:t>Université.</w:t>
      </w:r>
    </w:p>
    <w:p w14:paraId="523E1DEE" w14:textId="77777777" w:rsidR="003024DB" w:rsidRDefault="004F25D2" w:rsidP="003024DB">
      <w:pPr>
        <w:pStyle w:val="NormalWeb"/>
        <w:rPr>
          <w:rFonts w:ascii="Calibri" w:hAnsi="Calibri"/>
          <w:color w:val="auto"/>
        </w:rPr>
      </w:pPr>
      <w:r w:rsidRPr="00402F47">
        <w:rPr>
          <w:rFonts w:ascii="Calibri" w:hAnsi="Calibri"/>
          <w:color w:val="auto"/>
        </w:rPr>
        <w:t xml:space="preserve">La Commission culturelle </w:t>
      </w:r>
      <w:r w:rsidR="003024DB">
        <w:rPr>
          <w:rFonts w:ascii="Calibri" w:hAnsi="Calibri"/>
          <w:color w:val="auto"/>
        </w:rPr>
        <w:t>peut en outre</w:t>
      </w:r>
      <w:r>
        <w:rPr>
          <w:rFonts w:ascii="Calibri" w:hAnsi="Calibri"/>
          <w:color w:val="auto"/>
        </w:rPr>
        <w:t xml:space="preserve"> </w:t>
      </w:r>
      <w:r w:rsidR="003024DB" w:rsidRPr="00402F47">
        <w:rPr>
          <w:rFonts w:ascii="Calibri" w:hAnsi="Calibri"/>
          <w:color w:val="auto"/>
        </w:rPr>
        <w:t>introduire</w:t>
      </w:r>
      <w:r w:rsidR="003024DB">
        <w:rPr>
          <w:rFonts w:ascii="Calibri" w:hAnsi="Calibri"/>
          <w:color w:val="auto"/>
        </w:rPr>
        <w:t xml:space="preserve"> des demandes de subventions auprès </w:t>
      </w:r>
      <w:proofErr w:type="gramStart"/>
      <w:r w:rsidR="003024DB">
        <w:rPr>
          <w:rFonts w:ascii="Calibri" w:hAnsi="Calibri"/>
          <w:color w:val="auto"/>
        </w:rPr>
        <w:t>d</w:t>
      </w:r>
      <w:r w:rsidR="00502EE1">
        <w:rPr>
          <w:rFonts w:ascii="Calibri" w:hAnsi="Calibri"/>
          <w:color w:val="auto"/>
        </w:rPr>
        <w:t>’</w:t>
      </w:r>
      <w:r w:rsidR="003024DB">
        <w:rPr>
          <w:rFonts w:ascii="Calibri" w:hAnsi="Calibri"/>
          <w:color w:val="auto"/>
        </w:rPr>
        <w:t>organismes</w:t>
      </w:r>
      <w:proofErr w:type="gramEnd"/>
      <w:r w:rsidR="003024DB">
        <w:rPr>
          <w:rFonts w:ascii="Calibri" w:hAnsi="Calibri"/>
          <w:color w:val="auto"/>
        </w:rPr>
        <w:t xml:space="preserve"> extérieurs et décider de leur répartition.</w:t>
      </w:r>
    </w:p>
    <w:p w14:paraId="422A6160" w14:textId="2B9E5C51" w:rsidR="003024DB" w:rsidRDefault="003024DB" w:rsidP="003024DB">
      <w:pPr>
        <w:pStyle w:val="NormalWeb"/>
        <w:rPr>
          <w:rFonts w:ascii="Calibri" w:hAnsi="Calibri"/>
          <w:color w:val="auto"/>
          <w:u w:val="single"/>
        </w:rPr>
      </w:pPr>
      <w:r>
        <w:rPr>
          <w:rFonts w:ascii="Calibri" w:hAnsi="Calibri"/>
          <w:color w:val="auto"/>
          <w:u w:val="single"/>
        </w:rPr>
        <w:t>Article 3</w:t>
      </w:r>
      <w:r w:rsidR="00D62D98">
        <w:rPr>
          <w:rFonts w:ascii="Calibri" w:hAnsi="Calibri"/>
          <w:color w:val="auto"/>
          <w:u w:val="single"/>
        </w:rPr>
        <w:t xml:space="preserve"> </w:t>
      </w:r>
      <w:r w:rsidR="0095796D">
        <w:rPr>
          <w:rFonts w:ascii="Calibri" w:hAnsi="Calibri"/>
          <w:color w:val="auto"/>
          <w:u w:val="single"/>
        </w:rPr>
        <w:t>–</w:t>
      </w:r>
      <w:r w:rsidR="00D62D98">
        <w:rPr>
          <w:rFonts w:ascii="Calibri" w:hAnsi="Calibri"/>
          <w:color w:val="auto"/>
          <w:u w:val="single"/>
        </w:rPr>
        <w:t xml:space="preserve"> </w:t>
      </w:r>
      <w:r w:rsidR="0095796D">
        <w:rPr>
          <w:rFonts w:ascii="Calibri" w:hAnsi="Calibri"/>
          <w:color w:val="auto"/>
          <w:u w:val="single"/>
        </w:rPr>
        <w:t>Compétences d’initiative</w:t>
      </w:r>
    </w:p>
    <w:p w14:paraId="6EE6790A" w14:textId="77777777" w:rsidR="003024DB" w:rsidRPr="006D0520" w:rsidRDefault="003024DB" w:rsidP="003024DB">
      <w:pPr>
        <w:numPr>
          <w:ilvl w:val="0"/>
          <w:numId w:val="6"/>
        </w:numPr>
        <w:spacing w:before="100" w:beforeAutospacing="1" w:after="100" w:afterAutospacing="1"/>
        <w:jc w:val="left"/>
        <w:rPr>
          <w:rFonts w:ascii="Calibri" w:hAnsi="Calibri"/>
          <w:sz w:val="24"/>
          <w:szCs w:val="24"/>
        </w:rPr>
      </w:pPr>
      <w:r w:rsidRPr="006D0520">
        <w:rPr>
          <w:rFonts w:ascii="Calibri" w:hAnsi="Calibri"/>
          <w:sz w:val="24"/>
          <w:szCs w:val="24"/>
        </w:rPr>
        <w:t>La Commission</w:t>
      </w:r>
      <w:r w:rsidR="0081660A">
        <w:rPr>
          <w:rFonts w:ascii="Calibri" w:hAnsi="Calibri"/>
          <w:sz w:val="24"/>
          <w:szCs w:val="24"/>
        </w:rPr>
        <w:t xml:space="preserve"> étudie les besoins </w:t>
      </w:r>
      <w:r w:rsidR="004F25D2" w:rsidRPr="00402F47">
        <w:rPr>
          <w:rFonts w:ascii="Calibri" w:hAnsi="Calibri"/>
          <w:sz w:val="24"/>
          <w:szCs w:val="24"/>
        </w:rPr>
        <w:t xml:space="preserve">de l’ensemble </w:t>
      </w:r>
      <w:r w:rsidR="0081660A">
        <w:rPr>
          <w:rFonts w:ascii="Calibri" w:hAnsi="Calibri"/>
          <w:sz w:val="24"/>
          <w:szCs w:val="24"/>
        </w:rPr>
        <w:t>du secteur c</w:t>
      </w:r>
      <w:r w:rsidRPr="006D0520">
        <w:rPr>
          <w:rFonts w:ascii="Calibri" w:hAnsi="Calibri"/>
          <w:sz w:val="24"/>
          <w:szCs w:val="24"/>
        </w:rPr>
        <w:t>ulturel et élabore des plans d</w:t>
      </w:r>
      <w:r w:rsidR="00502EE1">
        <w:rPr>
          <w:rFonts w:ascii="Calibri" w:hAnsi="Calibri"/>
          <w:sz w:val="24"/>
          <w:szCs w:val="24"/>
        </w:rPr>
        <w:t>’</w:t>
      </w:r>
      <w:r w:rsidRPr="006D0520">
        <w:rPr>
          <w:rFonts w:ascii="Calibri" w:hAnsi="Calibri"/>
          <w:sz w:val="24"/>
          <w:szCs w:val="24"/>
        </w:rPr>
        <w:t xml:space="preserve">expansion. </w:t>
      </w:r>
    </w:p>
    <w:p w14:paraId="1ABE5452" w14:textId="77777777" w:rsidR="003024DB" w:rsidRPr="006D0520" w:rsidRDefault="003024DB" w:rsidP="003024DB">
      <w:pPr>
        <w:numPr>
          <w:ilvl w:val="0"/>
          <w:numId w:val="6"/>
        </w:numPr>
        <w:spacing w:before="100" w:beforeAutospacing="1" w:after="100" w:afterAutospacing="1"/>
        <w:jc w:val="left"/>
        <w:rPr>
          <w:rFonts w:ascii="Calibri" w:hAnsi="Calibri"/>
          <w:sz w:val="24"/>
          <w:szCs w:val="24"/>
        </w:rPr>
      </w:pPr>
      <w:r w:rsidRPr="006D0520">
        <w:rPr>
          <w:rFonts w:ascii="Calibri" w:hAnsi="Calibri"/>
          <w:sz w:val="24"/>
          <w:szCs w:val="24"/>
        </w:rPr>
        <w:t xml:space="preserve">Elle </w:t>
      </w:r>
      <w:r w:rsidRPr="00402F47">
        <w:rPr>
          <w:rFonts w:ascii="Calibri" w:hAnsi="Calibri"/>
          <w:sz w:val="24"/>
          <w:szCs w:val="24"/>
        </w:rPr>
        <w:t>coordonne et harmonise</w:t>
      </w:r>
      <w:r w:rsidRPr="006D0520">
        <w:rPr>
          <w:rFonts w:ascii="Calibri" w:hAnsi="Calibri"/>
          <w:sz w:val="24"/>
          <w:szCs w:val="24"/>
        </w:rPr>
        <w:t xml:space="preserve"> l</w:t>
      </w:r>
      <w:r w:rsidR="00502EE1">
        <w:rPr>
          <w:rFonts w:ascii="Calibri" w:hAnsi="Calibri"/>
          <w:sz w:val="24"/>
          <w:szCs w:val="24"/>
        </w:rPr>
        <w:t>’</w:t>
      </w:r>
      <w:r w:rsidRPr="006D0520">
        <w:rPr>
          <w:rFonts w:ascii="Calibri" w:hAnsi="Calibri"/>
          <w:sz w:val="24"/>
          <w:szCs w:val="24"/>
        </w:rPr>
        <w:t>ensemble des activités culturelles existantes, sans pouvoir porter atteinte aux libertés d</w:t>
      </w:r>
      <w:r w:rsidR="00502EE1">
        <w:rPr>
          <w:rFonts w:ascii="Calibri" w:hAnsi="Calibri"/>
          <w:sz w:val="24"/>
          <w:szCs w:val="24"/>
        </w:rPr>
        <w:t>’</w:t>
      </w:r>
      <w:r w:rsidRPr="006D0520">
        <w:rPr>
          <w:rFonts w:ascii="Calibri" w:hAnsi="Calibri"/>
          <w:sz w:val="24"/>
          <w:szCs w:val="24"/>
        </w:rPr>
        <w:t xml:space="preserve">expression et de manifestation. </w:t>
      </w:r>
    </w:p>
    <w:p w14:paraId="12B57F9F" w14:textId="77777777" w:rsidR="003024DB" w:rsidRPr="006D0520" w:rsidRDefault="003024DB" w:rsidP="003024DB">
      <w:pPr>
        <w:numPr>
          <w:ilvl w:val="0"/>
          <w:numId w:val="6"/>
        </w:numPr>
        <w:spacing w:before="100" w:beforeAutospacing="1" w:after="100" w:afterAutospacing="1"/>
        <w:jc w:val="left"/>
        <w:rPr>
          <w:rFonts w:ascii="Calibri" w:hAnsi="Calibri"/>
          <w:sz w:val="24"/>
          <w:szCs w:val="24"/>
        </w:rPr>
      </w:pPr>
      <w:r w:rsidRPr="006D0520">
        <w:rPr>
          <w:rFonts w:ascii="Calibri" w:hAnsi="Calibri"/>
          <w:sz w:val="24"/>
          <w:szCs w:val="24"/>
        </w:rPr>
        <w:t xml:space="preserve">Elle encourage la participation de toutes les compétences aux activités culturelles. </w:t>
      </w:r>
    </w:p>
    <w:p w14:paraId="57EDA238" w14:textId="77777777" w:rsidR="00703662" w:rsidRDefault="003024DB" w:rsidP="009E4CDF">
      <w:pPr>
        <w:numPr>
          <w:ilvl w:val="0"/>
          <w:numId w:val="6"/>
        </w:numPr>
        <w:spacing w:before="100" w:beforeAutospacing="1" w:after="100" w:afterAutospacing="1"/>
        <w:jc w:val="left"/>
        <w:rPr>
          <w:rFonts w:ascii="Calibri" w:hAnsi="Calibri"/>
          <w:sz w:val="24"/>
          <w:szCs w:val="24"/>
        </w:rPr>
      </w:pPr>
      <w:r w:rsidRPr="00703662">
        <w:rPr>
          <w:rFonts w:ascii="Calibri" w:hAnsi="Calibri"/>
          <w:sz w:val="24"/>
          <w:szCs w:val="24"/>
        </w:rPr>
        <w:t>Elle veille à assurer une répartition judicieuse des ressources disponibles entre les différents</w:t>
      </w:r>
      <w:r w:rsidR="00703662" w:rsidRPr="00703662">
        <w:rPr>
          <w:rFonts w:ascii="Calibri" w:hAnsi="Calibri"/>
          <w:sz w:val="24"/>
          <w:szCs w:val="24"/>
        </w:rPr>
        <w:t xml:space="preserve"> </w:t>
      </w:r>
      <w:r w:rsidR="00703662" w:rsidRPr="00402F47">
        <w:rPr>
          <w:rFonts w:ascii="Calibri" w:hAnsi="Calibri"/>
          <w:sz w:val="24"/>
          <w:szCs w:val="24"/>
        </w:rPr>
        <w:t xml:space="preserve">objectifs </w:t>
      </w:r>
      <w:r w:rsidR="004F25D2" w:rsidRPr="00402F47">
        <w:rPr>
          <w:rFonts w:ascii="Calibri" w:hAnsi="Calibri"/>
          <w:sz w:val="24"/>
          <w:szCs w:val="24"/>
        </w:rPr>
        <w:t xml:space="preserve">de l’ensemble </w:t>
      </w:r>
      <w:r w:rsidR="00703662" w:rsidRPr="00703662">
        <w:rPr>
          <w:rFonts w:ascii="Calibri" w:hAnsi="Calibri"/>
          <w:sz w:val="24"/>
          <w:szCs w:val="24"/>
        </w:rPr>
        <w:t>du secteur culturel.</w:t>
      </w:r>
    </w:p>
    <w:p w14:paraId="527525AB" w14:textId="3A61CDEA" w:rsidR="003024DB" w:rsidRPr="00703662" w:rsidRDefault="005345D5" w:rsidP="009E4CDF">
      <w:pPr>
        <w:numPr>
          <w:ilvl w:val="0"/>
          <w:numId w:val="6"/>
        </w:numPr>
        <w:spacing w:before="100" w:beforeAutospacing="1" w:after="100" w:afterAutospacing="1"/>
        <w:jc w:val="left"/>
        <w:rPr>
          <w:rFonts w:ascii="Calibri" w:hAnsi="Calibri"/>
          <w:sz w:val="24"/>
          <w:szCs w:val="24"/>
        </w:rPr>
      </w:pPr>
      <w:r>
        <w:rPr>
          <w:rFonts w:ascii="Calibri" w:hAnsi="Calibri"/>
          <w:sz w:val="24"/>
          <w:szCs w:val="24"/>
        </w:rPr>
        <w:t>Elle soutient d</w:t>
      </w:r>
      <w:r w:rsidR="003024DB" w:rsidRPr="00703662">
        <w:rPr>
          <w:rFonts w:ascii="Calibri" w:hAnsi="Calibri"/>
          <w:sz w:val="24"/>
          <w:szCs w:val="24"/>
        </w:rPr>
        <w:t xml:space="preserve">es initiatives isolées ou collectives émanant des membres </w:t>
      </w:r>
      <w:r w:rsidR="00703662">
        <w:rPr>
          <w:rFonts w:ascii="Calibri" w:hAnsi="Calibri"/>
          <w:sz w:val="24"/>
          <w:szCs w:val="24"/>
        </w:rPr>
        <w:t>de la communauté universitaire.</w:t>
      </w:r>
    </w:p>
    <w:p w14:paraId="7332FD77" w14:textId="77777777" w:rsidR="003024DB" w:rsidRDefault="003024DB" w:rsidP="003024DB">
      <w:pPr>
        <w:numPr>
          <w:ilvl w:val="0"/>
          <w:numId w:val="6"/>
        </w:numPr>
        <w:spacing w:before="100" w:beforeAutospacing="1" w:after="100" w:afterAutospacing="1"/>
        <w:jc w:val="left"/>
        <w:rPr>
          <w:rFonts w:ascii="Calibri" w:hAnsi="Calibri"/>
          <w:sz w:val="24"/>
          <w:szCs w:val="24"/>
        </w:rPr>
      </w:pPr>
      <w:r w:rsidRPr="006D0520">
        <w:rPr>
          <w:rFonts w:ascii="Calibri" w:hAnsi="Calibri"/>
          <w:sz w:val="24"/>
          <w:szCs w:val="24"/>
        </w:rPr>
        <w:t>Elle informe la communauté universitaire de tout ce qui se fait dans le domaine culturel à l</w:t>
      </w:r>
      <w:r w:rsidR="00502EE1">
        <w:rPr>
          <w:rFonts w:ascii="Calibri" w:hAnsi="Calibri"/>
          <w:sz w:val="24"/>
          <w:szCs w:val="24"/>
        </w:rPr>
        <w:t>’</w:t>
      </w:r>
      <w:r w:rsidR="008C66D1">
        <w:rPr>
          <w:rFonts w:ascii="Calibri" w:hAnsi="Calibri"/>
          <w:sz w:val="24"/>
          <w:szCs w:val="24"/>
        </w:rPr>
        <w:t>Université</w:t>
      </w:r>
      <w:r w:rsidRPr="006D0520">
        <w:rPr>
          <w:rFonts w:ascii="Calibri" w:hAnsi="Calibri"/>
          <w:sz w:val="24"/>
          <w:szCs w:val="24"/>
        </w:rPr>
        <w:t xml:space="preserve"> et de tout ce qui, à l</w:t>
      </w:r>
      <w:r w:rsidR="00502EE1">
        <w:rPr>
          <w:rFonts w:ascii="Calibri" w:hAnsi="Calibri"/>
          <w:sz w:val="24"/>
          <w:szCs w:val="24"/>
        </w:rPr>
        <w:t>’</w:t>
      </w:r>
      <w:r w:rsidRPr="006D0520">
        <w:rPr>
          <w:rFonts w:ascii="Calibri" w:hAnsi="Calibri"/>
          <w:sz w:val="24"/>
          <w:szCs w:val="24"/>
        </w:rPr>
        <w:t>extérieur, est susceptible d</w:t>
      </w:r>
      <w:r w:rsidR="00502EE1">
        <w:rPr>
          <w:rFonts w:ascii="Calibri" w:hAnsi="Calibri"/>
          <w:sz w:val="24"/>
          <w:szCs w:val="24"/>
        </w:rPr>
        <w:t>’</w:t>
      </w:r>
      <w:r w:rsidRPr="006D0520">
        <w:rPr>
          <w:rFonts w:ascii="Calibri" w:hAnsi="Calibri"/>
          <w:sz w:val="24"/>
          <w:szCs w:val="24"/>
        </w:rPr>
        <w:t xml:space="preserve">intéresser la communauté universitaire. </w:t>
      </w:r>
    </w:p>
    <w:p w14:paraId="1A9CE2E6" w14:textId="77777777" w:rsidR="00461703" w:rsidRDefault="00461703">
      <w:pPr>
        <w:spacing w:before="0"/>
        <w:jc w:val="left"/>
        <w:rPr>
          <w:rFonts w:ascii="Calibri" w:hAnsi="Calibri"/>
          <w:sz w:val="24"/>
          <w:szCs w:val="24"/>
          <w:u w:val="single"/>
        </w:rPr>
      </w:pPr>
      <w:r>
        <w:rPr>
          <w:rFonts w:ascii="Calibri" w:hAnsi="Calibri"/>
          <w:sz w:val="24"/>
          <w:szCs w:val="24"/>
          <w:u w:val="single"/>
        </w:rPr>
        <w:br w:type="page"/>
      </w:r>
    </w:p>
    <w:p w14:paraId="5D0A7B1C" w14:textId="6A56AFA3" w:rsidR="00D62D98" w:rsidRPr="00D62D98" w:rsidRDefault="00D62D98" w:rsidP="00D62D98">
      <w:pPr>
        <w:spacing w:before="100" w:beforeAutospacing="1" w:after="100" w:afterAutospacing="1"/>
        <w:jc w:val="left"/>
        <w:rPr>
          <w:rFonts w:ascii="Calibri" w:hAnsi="Calibri"/>
          <w:sz w:val="24"/>
          <w:szCs w:val="24"/>
          <w:u w:val="single"/>
        </w:rPr>
      </w:pPr>
      <w:r w:rsidRPr="00D62D98">
        <w:rPr>
          <w:rFonts w:ascii="Calibri" w:hAnsi="Calibri"/>
          <w:sz w:val="24"/>
          <w:szCs w:val="24"/>
          <w:u w:val="single"/>
        </w:rPr>
        <w:lastRenderedPageBreak/>
        <w:t xml:space="preserve">Article 4 – </w:t>
      </w:r>
      <w:r w:rsidR="0095796D">
        <w:rPr>
          <w:rFonts w:ascii="Calibri" w:hAnsi="Calibri"/>
          <w:sz w:val="24"/>
          <w:szCs w:val="24"/>
          <w:u w:val="single"/>
        </w:rPr>
        <w:t>Attribution formelles</w:t>
      </w:r>
    </w:p>
    <w:p w14:paraId="39AFD8F7" w14:textId="00174147" w:rsidR="00D62D98" w:rsidRDefault="00D62D98" w:rsidP="00D62D98">
      <w:pPr>
        <w:pStyle w:val="NormalWeb"/>
        <w:rPr>
          <w:rFonts w:ascii="Calibri" w:hAnsi="Calibri"/>
          <w:color w:val="auto"/>
        </w:rPr>
      </w:pPr>
      <w:r w:rsidRPr="00402F47">
        <w:rPr>
          <w:rFonts w:ascii="Calibri" w:hAnsi="Calibri"/>
          <w:color w:val="auto"/>
        </w:rPr>
        <w:t>A l’exclusion des cercles et associations dont l’objet porte sur des activités strictement sportives et des cercles et associations composés majoritairement de membres du personnel, la Commission culturelle émet un avis sur les demandes d’enregistrement d</w:t>
      </w:r>
      <w:r>
        <w:rPr>
          <w:rFonts w:ascii="Calibri" w:hAnsi="Calibri"/>
          <w:color w:val="auto"/>
        </w:rPr>
        <w:t xml:space="preserve">es cercles et des associations </w:t>
      </w:r>
      <w:r w:rsidRPr="00402F47">
        <w:rPr>
          <w:rFonts w:ascii="Calibri" w:hAnsi="Calibri"/>
          <w:color w:val="auto"/>
        </w:rPr>
        <w:t>étudiant</w:t>
      </w:r>
      <w:r>
        <w:rPr>
          <w:rFonts w:ascii="Calibri" w:hAnsi="Calibri"/>
          <w:color w:val="auto"/>
        </w:rPr>
        <w:t>e</w:t>
      </w:r>
      <w:r w:rsidRPr="00402F47">
        <w:rPr>
          <w:rFonts w:ascii="Calibri" w:hAnsi="Calibri"/>
          <w:color w:val="auto"/>
        </w:rPr>
        <w:t>s qu’elle trans</w:t>
      </w:r>
      <w:r w:rsidR="00A131BA">
        <w:rPr>
          <w:rFonts w:ascii="Calibri" w:hAnsi="Calibri"/>
          <w:color w:val="auto"/>
        </w:rPr>
        <w:t>met au Conseil d’administration. Celui-ci</w:t>
      </w:r>
      <w:r w:rsidRPr="00402F47">
        <w:rPr>
          <w:rFonts w:ascii="Calibri" w:hAnsi="Calibri"/>
          <w:color w:val="auto"/>
        </w:rPr>
        <w:t xml:space="preserve"> décide souverainement, conformément au Règlement pour l’enregistrement d</w:t>
      </w:r>
      <w:r>
        <w:rPr>
          <w:rFonts w:ascii="Calibri" w:hAnsi="Calibri"/>
          <w:color w:val="auto"/>
        </w:rPr>
        <w:t xml:space="preserve">es cercles et des associations </w:t>
      </w:r>
      <w:r w:rsidRPr="00402F47">
        <w:rPr>
          <w:rFonts w:ascii="Calibri" w:hAnsi="Calibri"/>
          <w:color w:val="auto"/>
        </w:rPr>
        <w:t>étudiant</w:t>
      </w:r>
      <w:r>
        <w:rPr>
          <w:rFonts w:ascii="Calibri" w:hAnsi="Calibri"/>
          <w:color w:val="auto"/>
        </w:rPr>
        <w:t>e</w:t>
      </w:r>
      <w:r w:rsidRPr="00402F47">
        <w:rPr>
          <w:rFonts w:ascii="Calibri" w:hAnsi="Calibri"/>
          <w:color w:val="auto"/>
        </w:rPr>
        <w:t>s approuvé par le Conseil d’administration.</w:t>
      </w:r>
    </w:p>
    <w:p w14:paraId="2A23428A" w14:textId="6D358CFC" w:rsidR="00D62D98" w:rsidRDefault="00AD102D" w:rsidP="00D62D98">
      <w:pPr>
        <w:pStyle w:val="NormalWeb"/>
        <w:rPr>
          <w:rFonts w:ascii="Calibri" w:hAnsi="Calibri"/>
          <w:color w:val="auto"/>
        </w:rPr>
      </w:pPr>
      <w:r>
        <w:rPr>
          <w:rFonts w:ascii="Calibri" w:hAnsi="Calibri"/>
          <w:color w:val="auto"/>
        </w:rPr>
        <w:t>E</w:t>
      </w:r>
      <w:r w:rsidR="00D62D98">
        <w:rPr>
          <w:rFonts w:ascii="Calibri" w:hAnsi="Calibri"/>
          <w:color w:val="auto"/>
        </w:rPr>
        <w:t xml:space="preserve">lle traite </w:t>
      </w:r>
      <w:r>
        <w:rPr>
          <w:rFonts w:ascii="Calibri" w:hAnsi="Calibri"/>
          <w:color w:val="auto"/>
        </w:rPr>
        <w:t xml:space="preserve">également </w:t>
      </w:r>
      <w:r w:rsidR="00D62D98">
        <w:rPr>
          <w:rFonts w:ascii="Calibri" w:hAnsi="Calibri"/>
          <w:color w:val="auto"/>
        </w:rPr>
        <w:t>des demandes de subsides culturels et se prononce quant à leur octroi.</w:t>
      </w:r>
    </w:p>
    <w:p w14:paraId="38AF02EF" w14:textId="4ED6603C" w:rsidR="00D62D98" w:rsidRDefault="00D62D98" w:rsidP="00D62D98">
      <w:pPr>
        <w:pStyle w:val="NormalWeb"/>
        <w:rPr>
          <w:rFonts w:ascii="Calibri" w:hAnsi="Calibri"/>
          <w:color w:val="auto"/>
        </w:rPr>
      </w:pPr>
      <w:r>
        <w:rPr>
          <w:rFonts w:ascii="Calibri" w:hAnsi="Calibri"/>
          <w:color w:val="auto"/>
        </w:rPr>
        <w:t xml:space="preserve">Elle définit son budget annuellement en fonction de ses moyens et le soumet pour approbation au </w:t>
      </w:r>
      <w:r w:rsidR="0095796D">
        <w:rPr>
          <w:rFonts w:ascii="Calibri" w:hAnsi="Calibri"/>
          <w:color w:val="auto"/>
        </w:rPr>
        <w:t>C</w:t>
      </w:r>
      <w:r>
        <w:rPr>
          <w:rFonts w:ascii="Calibri" w:hAnsi="Calibri"/>
          <w:color w:val="auto"/>
        </w:rPr>
        <w:t>onseil d’administration.</w:t>
      </w:r>
    </w:p>
    <w:p w14:paraId="35E851EE" w14:textId="77777777" w:rsidR="00FE7E11" w:rsidRDefault="00FE7E11" w:rsidP="00D62D98">
      <w:pPr>
        <w:pStyle w:val="NormalWeb"/>
        <w:rPr>
          <w:rFonts w:ascii="Calibri" w:hAnsi="Calibri"/>
          <w:color w:val="auto"/>
        </w:rPr>
      </w:pPr>
    </w:p>
    <w:p w14:paraId="0632B119" w14:textId="77777777" w:rsidR="003024DB" w:rsidRDefault="003024DB" w:rsidP="003024DB">
      <w:pPr>
        <w:pStyle w:val="NormalWeb"/>
        <w:rPr>
          <w:rFonts w:ascii="Calibri" w:hAnsi="Calibri"/>
          <w:b/>
          <w:bCs/>
          <w:color w:val="auto"/>
        </w:rPr>
      </w:pPr>
      <w:r>
        <w:rPr>
          <w:rFonts w:ascii="Calibri" w:hAnsi="Calibri"/>
          <w:b/>
          <w:bCs/>
          <w:color w:val="auto"/>
          <w:u w:val="single"/>
        </w:rPr>
        <w:t>Chapitre II</w:t>
      </w:r>
      <w:r>
        <w:rPr>
          <w:rFonts w:ascii="Calibri" w:hAnsi="Calibri"/>
          <w:b/>
          <w:bCs/>
          <w:color w:val="auto"/>
        </w:rPr>
        <w:t xml:space="preserve"> : </w:t>
      </w:r>
      <w:hyperlink r:id="rId8" w:history="1">
        <w:r>
          <w:rPr>
            <w:rStyle w:val="Lienhypertexte"/>
            <w:rFonts w:ascii="Calibri" w:hAnsi="Calibri"/>
            <w:b/>
            <w:bCs/>
            <w:color w:val="auto"/>
          </w:rPr>
          <w:t>Membres</w:t>
        </w:r>
      </w:hyperlink>
    </w:p>
    <w:p w14:paraId="61C0D117" w14:textId="48C1C2B3" w:rsidR="003024DB" w:rsidRDefault="00D62D98" w:rsidP="003024DB">
      <w:pPr>
        <w:pStyle w:val="NormalWeb"/>
        <w:rPr>
          <w:rFonts w:ascii="Calibri" w:hAnsi="Calibri"/>
          <w:color w:val="auto"/>
          <w:u w:val="single"/>
        </w:rPr>
      </w:pPr>
      <w:r>
        <w:rPr>
          <w:rFonts w:ascii="Calibri" w:hAnsi="Calibri"/>
          <w:color w:val="auto"/>
          <w:u w:val="single"/>
        </w:rPr>
        <w:t>Article 5</w:t>
      </w:r>
    </w:p>
    <w:p w14:paraId="3D22445C" w14:textId="5B96B43B" w:rsidR="003024DB" w:rsidRDefault="003024DB" w:rsidP="003024DB">
      <w:pPr>
        <w:pStyle w:val="NormalWeb"/>
        <w:rPr>
          <w:rFonts w:ascii="Calibri" w:hAnsi="Calibri"/>
          <w:color w:val="auto"/>
        </w:rPr>
      </w:pPr>
      <w:r>
        <w:rPr>
          <w:rFonts w:ascii="Calibri" w:hAnsi="Calibri"/>
          <w:color w:val="auto"/>
        </w:rPr>
        <w:t>La Commission culturelle e</w:t>
      </w:r>
      <w:r w:rsidR="000D7879">
        <w:rPr>
          <w:rFonts w:ascii="Calibri" w:hAnsi="Calibri"/>
          <w:color w:val="auto"/>
        </w:rPr>
        <w:t>st composée comme suit.</w:t>
      </w:r>
    </w:p>
    <w:p w14:paraId="66A55190" w14:textId="77777777" w:rsidR="003024DB" w:rsidRDefault="003024DB" w:rsidP="003024DB">
      <w:pPr>
        <w:pStyle w:val="NormalWeb"/>
        <w:rPr>
          <w:rFonts w:ascii="Calibri" w:hAnsi="Calibri"/>
          <w:color w:val="auto"/>
          <w:u w:val="single"/>
        </w:rPr>
      </w:pPr>
      <w:r>
        <w:rPr>
          <w:rFonts w:ascii="Calibri" w:hAnsi="Calibri"/>
          <w:color w:val="auto"/>
        </w:rPr>
        <w:t xml:space="preserve">a. </w:t>
      </w:r>
      <w:r>
        <w:rPr>
          <w:rFonts w:ascii="Calibri" w:hAnsi="Calibri"/>
          <w:color w:val="auto"/>
          <w:u w:val="single"/>
        </w:rPr>
        <w:t>avec voix délibérative</w:t>
      </w:r>
    </w:p>
    <w:p w14:paraId="6F3700D7" w14:textId="733501EF" w:rsidR="003024DB" w:rsidRPr="006D0520" w:rsidRDefault="003024DB" w:rsidP="003024DB">
      <w:pPr>
        <w:numPr>
          <w:ilvl w:val="0"/>
          <w:numId w:val="7"/>
        </w:numPr>
        <w:spacing w:before="100" w:beforeAutospacing="1" w:after="100" w:afterAutospacing="1"/>
        <w:jc w:val="left"/>
        <w:rPr>
          <w:rFonts w:ascii="Calibri" w:hAnsi="Calibri"/>
          <w:sz w:val="24"/>
          <w:szCs w:val="24"/>
        </w:rPr>
      </w:pPr>
      <w:r w:rsidRPr="006D0520">
        <w:rPr>
          <w:rFonts w:ascii="Calibri" w:hAnsi="Calibri"/>
          <w:sz w:val="24"/>
          <w:szCs w:val="24"/>
        </w:rPr>
        <w:t>du Recteur</w:t>
      </w:r>
      <w:r w:rsidR="001B7F33">
        <w:rPr>
          <w:rFonts w:ascii="Calibri" w:hAnsi="Calibri"/>
          <w:sz w:val="24"/>
          <w:szCs w:val="24"/>
        </w:rPr>
        <w:t xml:space="preserve"> ou de la Rectrice,</w:t>
      </w:r>
      <w:r w:rsidRPr="006D0520">
        <w:rPr>
          <w:rFonts w:ascii="Calibri" w:hAnsi="Calibri"/>
          <w:sz w:val="24"/>
          <w:szCs w:val="24"/>
        </w:rPr>
        <w:t xml:space="preserve"> ou de son</w:t>
      </w:r>
      <w:r w:rsidR="005345D5">
        <w:rPr>
          <w:rFonts w:ascii="Calibri" w:hAnsi="Calibri"/>
          <w:sz w:val="24"/>
          <w:szCs w:val="24"/>
        </w:rPr>
        <w:t xml:space="preserve"> ou sa</w:t>
      </w:r>
      <w:r w:rsidRPr="006D0520">
        <w:rPr>
          <w:rFonts w:ascii="Calibri" w:hAnsi="Calibri"/>
          <w:sz w:val="24"/>
          <w:szCs w:val="24"/>
        </w:rPr>
        <w:t xml:space="preserve"> </w:t>
      </w:r>
      <w:proofErr w:type="spellStart"/>
      <w:r w:rsidRPr="006D0520">
        <w:rPr>
          <w:rFonts w:ascii="Calibri" w:hAnsi="Calibri"/>
          <w:sz w:val="24"/>
          <w:szCs w:val="24"/>
        </w:rPr>
        <w:t>représentant</w:t>
      </w:r>
      <w:r w:rsidR="005345D5">
        <w:rPr>
          <w:rFonts w:ascii="Calibri" w:hAnsi="Calibri"/>
          <w:sz w:val="24"/>
          <w:szCs w:val="24"/>
        </w:rPr>
        <w:t>.e</w:t>
      </w:r>
      <w:proofErr w:type="spellEnd"/>
      <w:r w:rsidRPr="006D0520">
        <w:rPr>
          <w:rFonts w:ascii="Calibri" w:hAnsi="Calibri"/>
          <w:sz w:val="24"/>
          <w:szCs w:val="24"/>
        </w:rPr>
        <w:t xml:space="preserve">, </w:t>
      </w:r>
      <w:proofErr w:type="spellStart"/>
      <w:r w:rsidRPr="006D0520">
        <w:rPr>
          <w:rFonts w:ascii="Calibri" w:hAnsi="Calibri"/>
          <w:sz w:val="24"/>
          <w:szCs w:val="24"/>
        </w:rPr>
        <w:t>Président</w:t>
      </w:r>
      <w:r w:rsidR="001B7F33">
        <w:rPr>
          <w:rFonts w:ascii="Calibri" w:hAnsi="Calibri"/>
          <w:sz w:val="24"/>
          <w:szCs w:val="24"/>
        </w:rPr>
        <w:t>.e</w:t>
      </w:r>
      <w:proofErr w:type="spellEnd"/>
      <w:r w:rsidRPr="006D0520">
        <w:rPr>
          <w:rFonts w:ascii="Calibri" w:hAnsi="Calibri"/>
          <w:sz w:val="24"/>
          <w:szCs w:val="24"/>
        </w:rPr>
        <w:t xml:space="preserve"> de la Commission</w:t>
      </w:r>
      <w:r w:rsidR="0064221C">
        <w:rPr>
          <w:rFonts w:ascii="Calibri" w:hAnsi="Calibri"/>
          <w:sz w:val="24"/>
          <w:szCs w:val="24"/>
        </w:rPr>
        <w:t>.</w:t>
      </w:r>
      <w:r w:rsidRPr="006D0520">
        <w:rPr>
          <w:rFonts w:ascii="Calibri" w:hAnsi="Calibri"/>
          <w:sz w:val="24"/>
          <w:szCs w:val="24"/>
        </w:rPr>
        <w:t xml:space="preserve"> </w:t>
      </w:r>
    </w:p>
    <w:p w14:paraId="2C2817CA" w14:textId="0ECBE412" w:rsidR="003024DB" w:rsidRPr="00500968" w:rsidRDefault="003024DB" w:rsidP="003024DB">
      <w:pPr>
        <w:numPr>
          <w:ilvl w:val="0"/>
          <w:numId w:val="7"/>
        </w:numPr>
        <w:spacing w:before="100" w:beforeAutospacing="1" w:after="100" w:afterAutospacing="1"/>
        <w:jc w:val="left"/>
        <w:rPr>
          <w:rFonts w:ascii="Calibri" w:hAnsi="Calibri"/>
          <w:sz w:val="24"/>
          <w:szCs w:val="24"/>
        </w:rPr>
      </w:pPr>
      <w:r w:rsidRPr="00500968">
        <w:rPr>
          <w:rFonts w:ascii="Calibri" w:hAnsi="Calibri"/>
          <w:sz w:val="24"/>
          <w:szCs w:val="24"/>
        </w:rPr>
        <w:t xml:space="preserve">de quatre </w:t>
      </w:r>
      <w:proofErr w:type="spellStart"/>
      <w:r w:rsidRPr="00500968">
        <w:rPr>
          <w:rFonts w:ascii="Calibri" w:hAnsi="Calibri"/>
          <w:sz w:val="24"/>
          <w:szCs w:val="24"/>
        </w:rPr>
        <w:t>étudiant</w:t>
      </w:r>
      <w:r w:rsidR="001B7F33">
        <w:rPr>
          <w:rFonts w:ascii="Calibri" w:hAnsi="Calibri"/>
          <w:sz w:val="24"/>
          <w:szCs w:val="24"/>
        </w:rPr>
        <w:t>.e.</w:t>
      </w:r>
      <w:r w:rsidRPr="00500968">
        <w:rPr>
          <w:rFonts w:ascii="Calibri" w:hAnsi="Calibri"/>
          <w:sz w:val="24"/>
          <w:szCs w:val="24"/>
        </w:rPr>
        <w:t>s</w:t>
      </w:r>
      <w:proofErr w:type="spellEnd"/>
      <w:r w:rsidRPr="00500968">
        <w:rPr>
          <w:rFonts w:ascii="Calibri" w:hAnsi="Calibri"/>
          <w:sz w:val="24"/>
          <w:szCs w:val="24"/>
        </w:rPr>
        <w:t xml:space="preserve"> </w:t>
      </w:r>
      <w:proofErr w:type="spellStart"/>
      <w:r w:rsidRPr="00500968">
        <w:rPr>
          <w:rFonts w:ascii="Calibri" w:hAnsi="Calibri"/>
          <w:sz w:val="24"/>
          <w:szCs w:val="24"/>
        </w:rPr>
        <w:t>désigné</w:t>
      </w:r>
      <w:r w:rsidR="001B7F33">
        <w:rPr>
          <w:rFonts w:ascii="Calibri" w:hAnsi="Calibri"/>
          <w:sz w:val="24"/>
          <w:szCs w:val="24"/>
        </w:rPr>
        <w:t>.e.</w:t>
      </w:r>
      <w:r w:rsidRPr="00500968">
        <w:rPr>
          <w:rFonts w:ascii="Calibri" w:hAnsi="Calibri"/>
          <w:sz w:val="24"/>
          <w:szCs w:val="24"/>
        </w:rPr>
        <w:t>s</w:t>
      </w:r>
      <w:proofErr w:type="spellEnd"/>
      <w:r w:rsidRPr="00500968">
        <w:rPr>
          <w:rFonts w:ascii="Calibri" w:hAnsi="Calibri"/>
          <w:sz w:val="24"/>
          <w:szCs w:val="24"/>
        </w:rPr>
        <w:t xml:space="preserve"> par le Conseil d</w:t>
      </w:r>
      <w:r w:rsidR="00502EE1">
        <w:rPr>
          <w:rFonts w:ascii="Calibri" w:hAnsi="Calibri"/>
          <w:sz w:val="24"/>
          <w:szCs w:val="24"/>
        </w:rPr>
        <w:t>’</w:t>
      </w:r>
      <w:r w:rsidRPr="00500968">
        <w:rPr>
          <w:rFonts w:ascii="Calibri" w:hAnsi="Calibri"/>
          <w:sz w:val="24"/>
          <w:szCs w:val="24"/>
        </w:rPr>
        <w:t xml:space="preserve">administration sur proposition des membres </w:t>
      </w:r>
      <w:proofErr w:type="spellStart"/>
      <w:r w:rsidRPr="00500968">
        <w:rPr>
          <w:rFonts w:ascii="Calibri" w:hAnsi="Calibri"/>
          <w:sz w:val="24"/>
          <w:szCs w:val="24"/>
        </w:rPr>
        <w:t>visé</w:t>
      </w:r>
      <w:r w:rsidR="001B7F33">
        <w:rPr>
          <w:rFonts w:ascii="Calibri" w:hAnsi="Calibri"/>
          <w:sz w:val="24"/>
          <w:szCs w:val="24"/>
        </w:rPr>
        <w:t>.e.</w:t>
      </w:r>
      <w:r w:rsidRPr="00500968">
        <w:rPr>
          <w:rFonts w:ascii="Calibri" w:hAnsi="Calibri"/>
          <w:sz w:val="24"/>
          <w:szCs w:val="24"/>
        </w:rPr>
        <w:t>s</w:t>
      </w:r>
      <w:proofErr w:type="spellEnd"/>
      <w:r w:rsidRPr="00500968">
        <w:rPr>
          <w:rFonts w:ascii="Calibri" w:hAnsi="Calibri"/>
          <w:sz w:val="24"/>
          <w:szCs w:val="24"/>
        </w:rPr>
        <w:t xml:space="preserve"> à </w:t>
      </w:r>
      <w:r w:rsidRPr="0056654A">
        <w:rPr>
          <w:rFonts w:ascii="Calibri" w:hAnsi="Calibri"/>
          <w:sz w:val="24"/>
          <w:szCs w:val="24"/>
        </w:rPr>
        <w:t>l</w:t>
      </w:r>
      <w:r w:rsidR="00502EE1" w:rsidRPr="0056654A">
        <w:rPr>
          <w:rFonts w:ascii="Calibri" w:hAnsi="Calibri"/>
          <w:sz w:val="24"/>
          <w:szCs w:val="24"/>
        </w:rPr>
        <w:t>’</w:t>
      </w:r>
      <w:r w:rsidRPr="0056654A">
        <w:rPr>
          <w:rFonts w:ascii="Calibri" w:hAnsi="Calibri"/>
          <w:sz w:val="24"/>
          <w:szCs w:val="24"/>
        </w:rPr>
        <w:t xml:space="preserve">article </w:t>
      </w:r>
      <w:r w:rsidR="00500968" w:rsidRPr="0056654A">
        <w:rPr>
          <w:rFonts w:ascii="Calibri" w:hAnsi="Calibri"/>
          <w:sz w:val="24"/>
          <w:szCs w:val="24"/>
        </w:rPr>
        <w:t xml:space="preserve">12 § 1, f </w:t>
      </w:r>
      <w:r w:rsidRPr="0056654A">
        <w:rPr>
          <w:rFonts w:ascii="Calibri" w:hAnsi="Calibri"/>
          <w:sz w:val="24"/>
          <w:szCs w:val="24"/>
        </w:rPr>
        <w:t>des</w:t>
      </w:r>
      <w:r w:rsidRPr="00500968">
        <w:rPr>
          <w:rFonts w:ascii="Calibri" w:hAnsi="Calibri"/>
          <w:sz w:val="24"/>
          <w:szCs w:val="24"/>
        </w:rPr>
        <w:t xml:space="preserve"> Statuts organiques</w:t>
      </w:r>
      <w:r w:rsidR="0081660A" w:rsidRPr="00500968">
        <w:rPr>
          <w:rFonts w:ascii="Calibri" w:hAnsi="Calibri"/>
          <w:sz w:val="24"/>
          <w:szCs w:val="24"/>
        </w:rPr>
        <w:t> </w:t>
      </w:r>
      <w:r w:rsidR="00460306">
        <w:rPr>
          <w:rFonts w:ascii="Calibri" w:hAnsi="Calibri"/>
          <w:sz w:val="24"/>
          <w:szCs w:val="24"/>
        </w:rPr>
        <w:t xml:space="preserve">ou de leurs </w:t>
      </w:r>
      <w:proofErr w:type="spellStart"/>
      <w:r w:rsidR="00460306">
        <w:rPr>
          <w:rFonts w:ascii="Calibri" w:hAnsi="Calibri"/>
          <w:sz w:val="24"/>
          <w:szCs w:val="24"/>
        </w:rPr>
        <w:t>suppléant.e.s</w:t>
      </w:r>
      <w:proofErr w:type="spellEnd"/>
      <w:r w:rsidR="0064221C">
        <w:rPr>
          <w:rFonts w:ascii="Calibri" w:hAnsi="Calibri"/>
          <w:sz w:val="24"/>
          <w:szCs w:val="24"/>
        </w:rPr>
        <w:t>.</w:t>
      </w:r>
      <w:r w:rsidRPr="00500968">
        <w:rPr>
          <w:rFonts w:ascii="Calibri" w:hAnsi="Calibri"/>
          <w:sz w:val="24"/>
          <w:szCs w:val="24"/>
        </w:rPr>
        <w:t xml:space="preserve"> </w:t>
      </w:r>
    </w:p>
    <w:p w14:paraId="19257893" w14:textId="59E557AA" w:rsidR="003024DB" w:rsidRPr="003B6168" w:rsidRDefault="003024DB" w:rsidP="003024DB">
      <w:pPr>
        <w:numPr>
          <w:ilvl w:val="0"/>
          <w:numId w:val="7"/>
        </w:numPr>
        <w:spacing w:before="100" w:beforeAutospacing="1" w:after="100" w:afterAutospacing="1"/>
        <w:jc w:val="left"/>
        <w:rPr>
          <w:rFonts w:ascii="Calibri" w:hAnsi="Calibri"/>
          <w:sz w:val="24"/>
          <w:szCs w:val="24"/>
        </w:rPr>
      </w:pPr>
      <w:r w:rsidRPr="003B6168">
        <w:rPr>
          <w:rFonts w:ascii="Calibri" w:hAnsi="Calibri"/>
          <w:sz w:val="24"/>
          <w:szCs w:val="24"/>
        </w:rPr>
        <w:t xml:space="preserve">de </w:t>
      </w:r>
      <w:r w:rsidR="00876AC8" w:rsidRPr="003B6168">
        <w:rPr>
          <w:rFonts w:ascii="Calibri" w:hAnsi="Calibri"/>
          <w:sz w:val="24"/>
          <w:szCs w:val="24"/>
        </w:rPr>
        <w:t xml:space="preserve">trois </w:t>
      </w:r>
      <w:proofErr w:type="spellStart"/>
      <w:r w:rsidRPr="003B6168">
        <w:rPr>
          <w:rFonts w:ascii="Calibri" w:hAnsi="Calibri"/>
          <w:sz w:val="24"/>
          <w:szCs w:val="24"/>
        </w:rPr>
        <w:t>étudiant</w:t>
      </w:r>
      <w:r w:rsidR="001B7F33" w:rsidRPr="003B6168">
        <w:rPr>
          <w:rFonts w:ascii="Calibri" w:hAnsi="Calibri"/>
          <w:sz w:val="24"/>
          <w:szCs w:val="24"/>
        </w:rPr>
        <w:t>.e.</w:t>
      </w:r>
      <w:r w:rsidRPr="003B6168">
        <w:rPr>
          <w:rFonts w:ascii="Calibri" w:hAnsi="Calibri"/>
          <w:sz w:val="24"/>
          <w:szCs w:val="24"/>
        </w:rPr>
        <w:t>s</w:t>
      </w:r>
      <w:proofErr w:type="spellEnd"/>
      <w:r w:rsidRPr="003B6168">
        <w:rPr>
          <w:rFonts w:ascii="Calibri" w:hAnsi="Calibri"/>
          <w:sz w:val="24"/>
          <w:szCs w:val="24"/>
        </w:rPr>
        <w:t xml:space="preserve"> </w:t>
      </w:r>
      <w:proofErr w:type="spellStart"/>
      <w:r w:rsidRPr="003B6168">
        <w:rPr>
          <w:rFonts w:ascii="Calibri" w:hAnsi="Calibri"/>
          <w:sz w:val="24"/>
          <w:szCs w:val="24"/>
        </w:rPr>
        <w:t>désigné</w:t>
      </w:r>
      <w:r w:rsidR="001B7F33" w:rsidRPr="003B6168">
        <w:rPr>
          <w:rFonts w:ascii="Calibri" w:hAnsi="Calibri"/>
          <w:sz w:val="24"/>
          <w:szCs w:val="24"/>
        </w:rPr>
        <w:t>.e.</w:t>
      </w:r>
      <w:r w:rsidRPr="003B6168">
        <w:rPr>
          <w:rFonts w:ascii="Calibri" w:hAnsi="Calibri"/>
          <w:sz w:val="24"/>
          <w:szCs w:val="24"/>
        </w:rPr>
        <w:t>s</w:t>
      </w:r>
      <w:proofErr w:type="spellEnd"/>
      <w:r w:rsidRPr="003B6168">
        <w:rPr>
          <w:rFonts w:ascii="Calibri" w:hAnsi="Calibri"/>
          <w:sz w:val="24"/>
          <w:szCs w:val="24"/>
        </w:rPr>
        <w:t xml:space="preserve"> par les cercles facultaires ou associations </w:t>
      </w:r>
      <w:proofErr w:type="spellStart"/>
      <w:r w:rsidRPr="003B6168">
        <w:rPr>
          <w:rFonts w:ascii="Calibri" w:hAnsi="Calibri"/>
          <w:sz w:val="24"/>
          <w:szCs w:val="24"/>
        </w:rPr>
        <w:t>interfacultaires</w:t>
      </w:r>
      <w:proofErr w:type="spellEnd"/>
      <w:r w:rsidR="001B7F33" w:rsidRPr="003B6168">
        <w:rPr>
          <w:rFonts w:ascii="Calibri" w:hAnsi="Calibri"/>
          <w:sz w:val="24"/>
          <w:szCs w:val="24"/>
        </w:rPr>
        <w:t xml:space="preserve"> </w:t>
      </w:r>
      <w:r w:rsidRPr="003B6168">
        <w:rPr>
          <w:rFonts w:ascii="Calibri" w:hAnsi="Calibri"/>
          <w:sz w:val="24"/>
          <w:szCs w:val="24"/>
        </w:rPr>
        <w:t>étudiant</w:t>
      </w:r>
      <w:r w:rsidR="001B7F33" w:rsidRPr="003B6168">
        <w:rPr>
          <w:rFonts w:ascii="Calibri" w:hAnsi="Calibri"/>
          <w:sz w:val="24"/>
          <w:szCs w:val="24"/>
        </w:rPr>
        <w:t>e</w:t>
      </w:r>
      <w:r w:rsidRPr="003B6168">
        <w:rPr>
          <w:rFonts w:ascii="Calibri" w:hAnsi="Calibri"/>
          <w:sz w:val="24"/>
          <w:szCs w:val="24"/>
        </w:rPr>
        <w:t xml:space="preserve">s officiellement </w:t>
      </w:r>
      <w:r w:rsidR="009550EC" w:rsidRPr="003B6168">
        <w:rPr>
          <w:rFonts w:ascii="Calibri" w:hAnsi="Calibri"/>
          <w:sz w:val="24"/>
          <w:szCs w:val="24"/>
        </w:rPr>
        <w:t xml:space="preserve">enregistrés </w:t>
      </w:r>
      <w:r w:rsidRPr="003B6168">
        <w:rPr>
          <w:rFonts w:ascii="Calibri" w:hAnsi="Calibri"/>
          <w:sz w:val="24"/>
          <w:szCs w:val="24"/>
        </w:rPr>
        <w:t>par l</w:t>
      </w:r>
      <w:r w:rsidR="00502EE1" w:rsidRPr="003B6168">
        <w:rPr>
          <w:rFonts w:ascii="Calibri" w:hAnsi="Calibri"/>
          <w:sz w:val="24"/>
          <w:szCs w:val="24"/>
        </w:rPr>
        <w:t>’</w:t>
      </w:r>
      <w:r w:rsidRPr="003B6168">
        <w:rPr>
          <w:rFonts w:ascii="Calibri" w:hAnsi="Calibri"/>
          <w:sz w:val="24"/>
          <w:szCs w:val="24"/>
        </w:rPr>
        <w:t>Université</w:t>
      </w:r>
      <w:r w:rsidR="00460306" w:rsidRPr="003B6168">
        <w:rPr>
          <w:rFonts w:ascii="Calibri" w:hAnsi="Calibri"/>
          <w:sz w:val="24"/>
          <w:szCs w:val="24"/>
        </w:rPr>
        <w:t xml:space="preserve"> ou de leurs </w:t>
      </w:r>
      <w:proofErr w:type="spellStart"/>
      <w:proofErr w:type="gramStart"/>
      <w:r w:rsidR="00460306" w:rsidRPr="003B6168">
        <w:rPr>
          <w:rFonts w:ascii="Calibri" w:hAnsi="Calibri"/>
          <w:sz w:val="24"/>
          <w:szCs w:val="24"/>
        </w:rPr>
        <w:t>suppléant.e.s</w:t>
      </w:r>
      <w:proofErr w:type="spellEnd"/>
      <w:r w:rsidR="0064221C" w:rsidRPr="003B6168">
        <w:rPr>
          <w:rFonts w:ascii="Calibri" w:hAnsi="Calibri"/>
          <w:sz w:val="24"/>
          <w:szCs w:val="24"/>
        </w:rPr>
        <w:t>.</w:t>
      </w:r>
      <w:r w:rsidR="00876AC8" w:rsidRPr="003B6168">
        <w:rPr>
          <w:rFonts w:ascii="Calibri" w:hAnsi="Calibri"/>
          <w:sz w:val="24"/>
          <w:szCs w:val="24"/>
        </w:rPr>
        <w:t>,</w:t>
      </w:r>
      <w:proofErr w:type="gramEnd"/>
      <w:r w:rsidR="00876AC8" w:rsidRPr="003B6168">
        <w:rPr>
          <w:rFonts w:ascii="Calibri" w:hAnsi="Calibri"/>
          <w:sz w:val="24"/>
          <w:szCs w:val="24"/>
        </w:rPr>
        <w:t xml:space="preserve"> à savoir : un pour le Cercle du Libre Examen, un pour l’Association des </w:t>
      </w:r>
      <w:r w:rsidR="00603B38" w:rsidRPr="003B6168">
        <w:rPr>
          <w:rFonts w:ascii="Calibri" w:hAnsi="Calibri"/>
          <w:sz w:val="24"/>
          <w:szCs w:val="24"/>
        </w:rPr>
        <w:t>c</w:t>
      </w:r>
      <w:r w:rsidR="00876AC8" w:rsidRPr="003B6168">
        <w:rPr>
          <w:rFonts w:ascii="Calibri" w:hAnsi="Calibri"/>
          <w:sz w:val="24"/>
          <w:szCs w:val="24"/>
        </w:rPr>
        <w:t xml:space="preserve">ercles étudiants et un pour l’Association </w:t>
      </w:r>
      <w:r w:rsidR="00603B38" w:rsidRPr="003B6168">
        <w:rPr>
          <w:rFonts w:ascii="Calibri" w:hAnsi="Calibri"/>
          <w:sz w:val="24"/>
          <w:szCs w:val="24"/>
        </w:rPr>
        <w:t>i</w:t>
      </w:r>
      <w:r w:rsidR="00876AC8" w:rsidRPr="003B6168">
        <w:rPr>
          <w:rFonts w:ascii="Calibri" w:hAnsi="Calibri"/>
          <w:sz w:val="24"/>
          <w:szCs w:val="24"/>
        </w:rPr>
        <w:t>nter-</w:t>
      </w:r>
      <w:r w:rsidR="00603B38" w:rsidRPr="003B6168">
        <w:rPr>
          <w:rFonts w:ascii="Calibri" w:hAnsi="Calibri"/>
          <w:sz w:val="24"/>
          <w:szCs w:val="24"/>
        </w:rPr>
        <w:t>c</w:t>
      </w:r>
      <w:r w:rsidR="00876AC8" w:rsidRPr="003B6168">
        <w:rPr>
          <w:rFonts w:ascii="Calibri" w:hAnsi="Calibri"/>
          <w:sz w:val="24"/>
          <w:szCs w:val="24"/>
        </w:rPr>
        <w:t>ercles</w:t>
      </w:r>
      <w:r w:rsidR="003B6168">
        <w:rPr>
          <w:rStyle w:val="Appelnotedebasdep"/>
          <w:rFonts w:ascii="Calibri" w:hAnsi="Calibri"/>
          <w:sz w:val="24"/>
          <w:szCs w:val="24"/>
        </w:rPr>
        <w:footnoteReference w:id="1"/>
      </w:r>
      <w:r w:rsidR="00876AC8" w:rsidRPr="003B6168">
        <w:rPr>
          <w:rFonts w:ascii="Calibri" w:hAnsi="Calibri"/>
          <w:sz w:val="24"/>
          <w:szCs w:val="24"/>
        </w:rPr>
        <w:t>.</w:t>
      </w:r>
    </w:p>
    <w:p w14:paraId="12F77F09" w14:textId="3C4EB139" w:rsidR="003024DB" w:rsidRPr="00500968" w:rsidRDefault="003024DB" w:rsidP="003024DB">
      <w:pPr>
        <w:numPr>
          <w:ilvl w:val="0"/>
          <w:numId w:val="7"/>
        </w:numPr>
        <w:spacing w:before="100" w:beforeAutospacing="1" w:after="100" w:afterAutospacing="1"/>
        <w:jc w:val="left"/>
        <w:rPr>
          <w:rFonts w:ascii="Calibri" w:hAnsi="Calibri"/>
          <w:sz w:val="24"/>
          <w:szCs w:val="24"/>
        </w:rPr>
      </w:pPr>
      <w:r w:rsidRPr="00500968">
        <w:rPr>
          <w:rFonts w:ascii="Calibri" w:hAnsi="Calibri"/>
          <w:sz w:val="24"/>
          <w:szCs w:val="24"/>
        </w:rPr>
        <w:t>d</w:t>
      </w:r>
      <w:r w:rsidR="00502EE1">
        <w:rPr>
          <w:rFonts w:ascii="Calibri" w:hAnsi="Calibri"/>
          <w:sz w:val="24"/>
          <w:szCs w:val="24"/>
        </w:rPr>
        <w:t>’</w:t>
      </w:r>
      <w:proofErr w:type="spellStart"/>
      <w:r w:rsidRPr="00500968">
        <w:rPr>
          <w:rFonts w:ascii="Calibri" w:hAnsi="Calibri"/>
          <w:sz w:val="24"/>
          <w:szCs w:val="24"/>
        </w:rPr>
        <w:t>un</w:t>
      </w:r>
      <w:r w:rsidR="001B7F33">
        <w:rPr>
          <w:rFonts w:ascii="Calibri" w:hAnsi="Calibri"/>
          <w:sz w:val="24"/>
          <w:szCs w:val="24"/>
        </w:rPr>
        <w:t>.e</w:t>
      </w:r>
      <w:proofErr w:type="spellEnd"/>
      <w:r w:rsidRPr="00500968">
        <w:rPr>
          <w:rFonts w:ascii="Calibri" w:hAnsi="Calibri"/>
          <w:sz w:val="24"/>
          <w:szCs w:val="24"/>
        </w:rPr>
        <w:t xml:space="preserve"> membre du corps académique, </w:t>
      </w:r>
      <w:proofErr w:type="spellStart"/>
      <w:r w:rsidRPr="00500968">
        <w:rPr>
          <w:rFonts w:ascii="Calibri" w:hAnsi="Calibri"/>
          <w:sz w:val="24"/>
          <w:szCs w:val="24"/>
        </w:rPr>
        <w:t>désigné</w:t>
      </w:r>
      <w:r w:rsidR="001B7F33">
        <w:rPr>
          <w:rFonts w:ascii="Calibri" w:hAnsi="Calibri"/>
          <w:sz w:val="24"/>
          <w:szCs w:val="24"/>
        </w:rPr>
        <w:t>.e</w:t>
      </w:r>
      <w:proofErr w:type="spellEnd"/>
      <w:r w:rsidRPr="00500968">
        <w:rPr>
          <w:rFonts w:ascii="Calibri" w:hAnsi="Calibri"/>
          <w:sz w:val="24"/>
          <w:szCs w:val="24"/>
        </w:rPr>
        <w:t xml:space="preserve"> par le Conseil d</w:t>
      </w:r>
      <w:r w:rsidR="00502EE1">
        <w:rPr>
          <w:rFonts w:ascii="Calibri" w:hAnsi="Calibri"/>
          <w:sz w:val="24"/>
          <w:szCs w:val="24"/>
        </w:rPr>
        <w:t>’</w:t>
      </w:r>
      <w:r w:rsidRPr="00500968">
        <w:rPr>
          <w:rFonts w:ascii="Calibri" w:hAnsi="Calibri"/>
          <w:sz w:val="24"/>
          <w:szCs w:val="24"/>
        </w:rPr>
        <w:t xml:space="preserve">administration sur proposition des membres </w:t>
      </w:r>
      <w:proofErr w:type="spellStart"/>
      <w:r w:rsidRPr="00500968">
        <w:rPr>
          <w:rFonts w:ascii="Calibri" w:hAnsi="Calibri"/>
          <w:sz w:val="24"/>
          <w:szCs w:val="24"/>
        </w:rPr>
        <w:t>visé</w:t>
      </w:r>
      <w:r w:rsidR="001B7F33">
        <w:rPr>
          <w:rFonts w:ascii="Calibri" w:hAnsi="Calibri"/>
          <w:sz w:val="24"/>
          <w:szCs w:val="24"/>
        </w:rPr>
        <w:t>.e.</w:t>
      </w:r>
      <w:r w:rsidRPr="00500968">
        <w:rPr>
          <w:rFonts w:ascii="Calibri" w:hAnsi="Calibri"/>
          <w:sz w:val="24"/>
          <w:szCs w:val="24"/>
        </w:rPr>
        <w:t>s</w:t>
      </w:r>
      <w:proofErr w:type="spellEnd"/>
      <w:r w:rsidRPr="00500968">
        <w:rPr>
          <w:rFonts w:ascii="Calibri" w:hAnsi="Calibri"/>
          <w:sz w:val="24"/>
          <w:szCs w:val="24"/>
        </w:rPr>
        <w:t xml:space="preserve"> à l</w:t>
      </w:r>
      <w:r w:rsidR="00502EE1">
        <w:rPr>
          <w:rFonts w:ascii="Calibri" w:hAnsi="Calibri"/>
          <w:sz w:val="24"/>
          <w:szCs w:val="24"/>
        </w:rPr>
        <w:t>’</w:t>
      </w:r>
      <w:r w:rsidRPr="00500968">
        <w:rPr>
          <w:rFonts w:ascii="Calibri" w:hAnsi="Calibri"/>
          <w:sz w:val="24"/>
          <w:szCs w:val="24"/>
        </w:rPr>
        <w:t xml:space="preserve">article </w:t>
      </w:r>
      <w:r w:rsidR="00500968" w:rsidRPr="0056654A">
        <w:rPr>
          <w:rFonts w:ascii="Calibri" w:hAnsi="Calibri"/>
          <w:sz w:val="24"/>
          <w:szCs w:val="24"/>
        </w:rPr>
        <w:t>12 § 1, c</w:t>
      </w:r>
      <w:r w:rsidR="00500968" w:rsidRPr="00500968">
        <w:rPr>
          <w:rFonts w:ascii="Calibri" w:hAnsi="Calibri"/>
          <w:sz w:val="24"/>
          <w:szCs w:val="24"/>
        </w:rPr>
        <w:t xml:space="preserve"> </w:t>
      </w:r>
      <w:r w:rsidRPr="00500968">
        <w:rPr>
          <w:rFonts w:ascii="Calibri" w:hAnsi="Calibri"/>
          <w:sz w:val="24"/>
          <w:szCs w:val="24"/>
        </w:rPr>
        <w:t>des Statuts organiques</w:t>
      </w:r>
      <w:r w:rsidR="0081660A" w:rsidRPr="00500968">
        <w:rPr>
          <w:rFonts w:ascii="Calibri" w:hAnsi="Calibri"/>
          <w:sz w:val="24"/>
          <w:szCs w:val="24"/>
        </w:rPr>
        <w:t> </w:t>
      </w:r>
      <w:r w:rsidR="00460306">
        <w:rPr>
          <w:rFonts w:ascii="Calibri" w:hAnsi="Calibri"/>
          <w:sz w:val="24"/>
          <w:szCs w:val="24"/>
        </w:rPr>
        <w:t xml:space="preserve">ou de son ou sa </w:t>
      </w:r>
      <w:proofErr w:type="spellStart"/>
      <w:r w:rsidR="00460306">
        <w:rPr>
          <w:rFonts w:ascii="Calibri" w:hAnsi="Calibri"/>
          <w:sz w:val="24"/>
          <w:szCs w:val="24"/>
        </w:rPr>
        <w:t>suppléant.e</w:t>
      </w:r>
      <w:proofErr w:type="spellEnd"/>
      <w:r w:rsidR="00460306">
        <w:rPr>
          <w:rFonts w:ascii="Calibri" w:hAnsi="Calibri"/>
          <w:sz w:val="24"/>
          <w:szCs w:val="24"/>
        </w:rPr>
        <w:t>.</w:t>
      </w:r>
    </w:p>
    <w:p w14:paraId="3BD14241" w14:textId="214ECCDC" w:rsidR="003024DB" w:rsidRPr="00500968" w:rsidRDefault="003024DB" w:rsidP="003024DB">
      <w:pPr>
        <w:numPr>
          <w:ilvl w:val="0"/>
          <w:numId w:val="7"/>
        </w:numPr>
        <w:spacing w:before="100" w:beforeAutospacing="1" w:after="100" w:afterAutospacing="1"/>
        <w:jc w:val="left"/>
        <w:rPr>
          <w:rFonts w:ascii="Calibri" w:hAnsi="Calibri"/>
          <w:sz w:val="24"/>
          <w:szCs w:val="24"/>
        </w:rPr>
      </w:pPr>
      <w:r w:rsidRPr="00500968">
        <w:rPr>
          <w:rFonts w:ascii="Calibri" w:hAnsi="Calibri"/>
          <w:sz w:val="24"/>
          <w:szCs w:val="24"/>
        </w:rPr>
        <w:t>d</w:t>
      </w:r>
      <w:r w:rsidR="00502EE1">
        <w:rPr>
          <w:rFonts w:ascii="Calibri" w:hAnsi="Calibri"/>
          <w:sz w:val="24"/>
          <w:szCs w:val="24"/>
        </w:rPr>
        <w:t>’</w:t>
      </w:r>
      <w:proofErr w:type="spellStart"/>
      <w:r w:rsidRPr="00500968">
        <w:rPr>
          <w:rFonts w:ascii="Calibri" w:hAnsi="Calibri"/>
          <w:sz w:val="24"/>
          <w:szCs w:val="24"/>
        </w:rPr>
        <w:t>un</w:t>
      </w:r>
      <w:r w:rsidR="001B7F33">
        <w:rPr>
          <w:rFonts w:ascii="Calibri" w:hAnsi="Calibri"/>
          <w:sz w:val="24"/>
          <w:szCs w:val="24"/>
        </w:rPr>
        <w:t>.e</w:t>
      </w:r>
      <w:proofErr w:type="spellEnd"/>
      <w:r w:rsidRPr="00500968">
        <w:rPr>
          <w:rFonts w:ascii="Calibri" w:hAnsi="Calibri"/>
          <w:sz w:val="24"/>
          <w:szCs w:val="24"/>
        </w:rPr>
        <w:t xml:space="preserve"> membre du corps scientifique ne faisant pas partie du corps académique, </w:t>
      </w:r>
      <w:proofErr w:type="spellStart"/>
      <w:r w:rsidRPr="00500968">
        <w:rPr>
          <w:rFonts w:ascii="Calibri" w:hAnsi="Calibri"/>
          <w:sz w:val="24"/>
          <w:szCs w:val="24"/>
        </w:rPr>
        <w:t>désigné</w:t>
      </w:r>
      <w:r w:rsidR="001B7F33">
        <w:rPr>
          <w:rFonts w:ascii="Calibri" w:hAnsi="Calibri"/>
          <w:sz w:val="24"/>
          <w:szCs w:val="24"/>
        </w:rPr>
        <w:t>.e</w:t>
      </w:r>
      <w:proofErr w:type="spellEnd"/>
      <w:r w:rsidRPr="00500968">
        <w:rPr>
          <w:rFonts w:ascii="Calibri" w:hAnsi="Calibri"/>
          <w:sz w:val="24"/>
          <w:szCs w:val="24"/>
        </w:rPr>
        <w:t xml:space="preserve"> par le Conseil d</w:t>
      </w:r>
      <w:r w:rsidR="00502EE1">
        <w:rPr>
          <w:rFonts w:ascii="Calibri" w:hAnsi="Calibri"/>
          <w:sz w:val="24"/>
          <w:szCs w:val="24"/>
        </w:rPr>
        <w:t>’</w:t>
      </w:r>
      <w:r w:rsidRPr="00500968">
        <w:rPr>
          <w:rFonts w:ascii="Calibri" w:hAnsi="Calibri"/>
          <w:sz w:val="24"/>
          <w:szCs w:val="24"/>
        </w:rPr>
        <w:t xml:space="preserve">administration sur proposition des membres </w:t>
      </w:r>
      <w:proofErr w:type="spellStart"/>
      <w:r w:rsidRPr="00500968">
        <w:rPr>
          <w:rFonts w:ascii="Calibri" w:hAnsi="Calibri"/>
          <w:sz w:val="24"/>
          <w:szCs w:val="24"/>
        </w:rPr>
        <w:t>visé</w:t>
      </w:r>
      <w:r w:rsidR="001B7F33">
        <w:rPr>
          <w:rFonts w:ascii="Calibri" w:hAnsi="Calibri"/>
          <w:sz w:val="24"/>
          <w:szCs w:val="24"/>
        </w:rPr>
        <w:t>.e.</w:t>
      </w:r>
      <w:r w:rsidRPr="00500968">
        <w:rPr>
          <w:rFonts w:ascii="Calibri" w:hAnsi="Calibri"/>
          <w:sz w:val="24"/>
          <w:szCs w:val="24"/>
        </w:rPr>
        <w:t>s</w:t>
      </w:r>
      <w:proofErr w:type="spellEnd"/>
      <w:r w:rsidRPr="00500968">
        <w:rPr>
          <w:rFonts w:ascii="Calibri" w:hAnsi="Calibri"/>
          <w:sz w:val="24"/>
          <w:szCs w:val="24"/>
        </w:rPr>
        <w:t xml:space="preserve"> à l</w:t>
      </w:r>
      <w:r w:rsidR="00502EE1">
        <w:rPr>
          <w:rFonts w:ascii="Calibri" w:hAnsi="Calibri"/>
          <w:sz w:val="24"/>
          <w:szCs w:val="24"/>
        </w:rPr>
        <w:t>’</w:t>
      </w:r>
      <w:r w:rsidRPr="00500968">
        <w:rPr>
          <w:rFonts w:ascii="Calibri" w:hAnsi="Calibri"/>
          <w:sz w:val="24"/>
          <w:szCs w:val="24"/>
        </w:rPr>
        <w:t xml:space="preserve">article </w:t>
      </w:r>
      <w:r w:rsidR="00500968" w:rsidRPr="0056654A">
        <w:rPr>
          <w:rFonts w:ascii="Calibri" w:hAnsi="Calibri"/>
          <w:sz w:val="24"/>
          <w:szCs w:val="24"/>
        </w:rPr>
        <w:t>12 § 1, d</w:t>
      </w:r>
      <w:r w:rsidR="00500968" w:rsidRPr="00500968">
        <w:rPr>
          <w:rFonts w:ascii="Calibri" w:hAnsi="Calibri"/>
          <w:sz w:val="24"/>
          <w:szCs w:val="24"/>
        </w:rPr>
        <w:t xml:space="preserve"> </w:t>
      </w:r>
      <w:r w:rsidRPr="00500968">
        <w:rPr>
          <w:rFonts w:ascii="Calibri" w:hAnsi="Calibri"/>
          <w:sz w:val="24"/>
          <w:szCs w:val="24"/>
        </w:rPr>
        <w:t>des Statuts organiques</w:t>
      </w:r>
      <w:r w:rsidR="0081660A" w:rsidRPr="00500968">
        <w:rPr>
          <w:rFonts w:ascii="Calibri" w:hAnsi="Calibri"/>
          <w:sz w:val="24"/>
          <w:szCs w:val="24"/>
        </w:rPr>
        <w:t> </w:t>
      </w:r>
      <w:r w:rsidR="00460306">
        <w:rPr>
          <w:rFonts w:ascii="Calibri" w:hAnsi="Calibri"/>
          <w:sz w:val="24"/>
          <w:szCs w:val="24"/>
        </w:rPr>
        <w:t xml:space="preserve">ou de son ou sa </w:t>
      </w:r>
      <w:proofErr w:type="spellStart"/>
      <w:r w:rsidR="00460306">
        <w:rPr>
          <w:rFonts w:ascii="Calibri" w:hAnsi="Calibri"/>
          <w:sz w:val="24"/>
          <w:szCs w:val="24"/>
        </w:rPr>
        <w:t>suppléant.e</w:t>
      </w:r>
      <w:proofErr w:type="spellEnd"/>
      <w:r w:rsidR="00460306">
        <w:rPr>
          <w:rFonts w:ascii="Calibri" w:hAnsi="Calibri"/>
          <w:sz w:val="24"/>
          <w:szCs w:val="24"/>
        </w:rPr>
        <w:t>.</w:t>
      </w:r>
      <w:r w:rsidRPr="00500968">
        <w:rPr>
          <w:rFonts w:ascii="Calibri" w:hAnsi="Calibri"/>
          <w:sz w:val="24"/>
          <w:szCs w:val="24"/>
        </w:rPr>
        <w:t xml:space="preserve"> </w:t>
      </w:r>
    </w:p>
    <w:p w14:paraId="65E7841D" w14:textId="03AA07EC" w:rsidR="003024DB" w:rsidRPr="00500968" w:rsidRDefault="003024DB" w:rsidP="003024DB">
      <w:pPr>
        <w:numPr>
          <w:ilvl w:val="0"/>
          <w:numId w:val="7"/>
        </w:numPr>
        <w:spacing w:before="100" w:beforeAutospacing="1" w:after="100" w:afterAutospacing="1"/>
        <w:jc w:val="left"/>
        <w:rPr>
          <w:rFonts w:ascii="Calibri" w:hAnsi="Calibri"/>
          <w:sz w:val="24"/>
          <w:szCs w:val="24"/>
        </w:rPr>
      </w:pPr>
      <w:r w:rsidRPr="00500968">
        <w:rPr>
          <w:rFonts w:ascii="Calibri" w:hAnsi="Calibri"/>
          <w:sz w:val="24"/>
          <w:szCs w:val="24"/>
        </w:rPr>
        <w:t xml:space="preserve">de trois membres du personnel administratif, technique, de gestion et spécialisé, </w:t>
      </w:r>
      <w:proofErr w:type="spellStart"/>
      <w:r w:rsidRPr="00500968">
        <w:rPr>
          <w:rFonts w:ascii="Calibri" w:hAnsi="Calibri"/>
          <w:sz w:val="24"/>
          <w:szCs w:val="24"/>
        </w:rPr>
        <w:t>désigné</w:t>
      </w:r>
      <w:r w:rsidR="001B7F33">
        <w:rPr>
          <w:rFonts w:ascii="Calibri" w:hAnsi="Calibri"/>
          <w:sz w:val="24"/>
          <w:szCs w:val="24"/>
        </w:rPr>
        <w:t>.e.</w:t>
      </w:r>
      <w:r w:rsidRPr="00500968">
        <w:rPr>
          <w:rFonts w:ascii="Calibri" w:hAnsi="Calibri"/>
          <w:sz w:val="24"/>
          <w:szCs w:val="24"/>
        </w:rPr>
        <w:t>s</w:t>
      </w:r>
      <w:proofErr w:type="spellEnd"/>
      <w:r w:rsidRPr="00500968">
        <w:rPr>
          <w:rFonts w:ascii="Calibri" w:hAnsi="Calibri"/>
          <w:sz w:val="24"/>
          <w:szCs w:val="24"/>
        </w:rPr>
        <w:t xml:space="preserve"> par les membres du Conseil d</w:t>
      </w:r>
      <w:r w:rsidR="00502EE1">
        <w:rPr>
          <w:rFonts w:ascii="Calibri" w:hAnsi="Calibri"/>
          <w:sz w:val="24"/>
          <w:szCs w:val="24"/>
        </w:rPr>
        <w:t>’</w:t>
      </w:r>
      <w:r w:rsidRPr="00500968">
        <w:rPr>
          <w:rFonts w:ascii="Calibri" w:hAnsi="Calibri"/>
          <w:sz w:val="24"/>
          <w:szCs w:val="24"/>
        </w:rPr>
        <w:t xml:space="preserve">administration </w:t>
      </w:r>
      <w:proofErr w:type="spellStart"/>
      <w:r w:rsidRPr="00500968">
        <w:rPr>
          <w:rFonts w:ascii="Calibri" w:hAnsi="Calibri"/>
          <w:sz w:val="24"/>
          <w:szCs w:val="24"/>
        </w:rPr>
        <w:t>visé</w:t>
      </w:r>
      <w:r w:rsidR="001B7F33">
        <w:rPr>
          <w:rFonts w:ascii="Calibri" w:hAnsi="Calibri"/>
          <w:sz w:val="24"/>
          <w:szCs w:val="24"/>
        </w:rPr>
        <w:t>.e.</w:t>
      </w:r>
      <w:r w:rsidRPr="00500968">
        <w:rPr>
          <w:rFonts w:ascii="Calibri" w:hAnsi="Calibri"/>
          <w:sz w:val="24"/>
          <w:szCs w:val="24"/>
        </w:rPr>
        <w:t>s</w:t>
      </w:r>
      <w:proofErr w:type="spellEnd"/>
      <w:r w:rsidRPr="00500968">
        <w:rPr>
          <w:rFonts w:ascii="Calibri" w:hAnsi="Calibri"/>
          <w:sz w:val="24"/>
          <w:szCs w:val="24"/>
        </w:rPr>
        <w:t xml:space="preserve"> à l</w:t>
      </w:r>
      <w:r w:rsidR="00502EE1">
        <w:rPr>
          <w:rFonts w:ascii="Calibri" w:hAnsi="Calibri"/>
          <w:sz w:val="24"/>
          <w:szCs w:val="24"/>
        </w:rPr>
        <w:t>’</w:t>
      </w:r>
      <w:r w:rsidRPr="00500968">
        <w:rPr>
          <w:rFonts w:ascii="Calibri" w:hAnsi="Calibri"/>
          <w:sz w:val="24"/>
          <w:szCs w:val="24"/>
        </w:rPr>
        <w:t xml:space="preserve">article </w:t>
      </w:r>
      <w:r w:rsidR="00500968" w:rsidRPr="0056654A">
        <w:rPr>
          <w:rFonts w:ascii="Calibri" w:hAnsi="Calibri"/>
          <w:sz w:val="24"/>
          <w:szCs w:val="24"/>
        </w:rPr>
        <w:t>12 § 1, e</w:t>
      </w:r>
      <w:r w:rsidR="00500968" w:rsidRPr="00500968">
        <w:rPr>
          <w:rFonts w:ascii="Calibri" w:hAnsi="Calibri"/>
          <w:sz w:val="24"/>
          <w:szCs w:val="24"/>
        </w:rPr>
        <w:t xml:space="preserve"> </w:t>
      </w:r>
      <w:r w:rsidRPr="00500968">
        <w:rPr>
          <w:rFonts w:ascii="Calibri" w:hAnsi="Calibri"/>
          <w:sz w:val="24"/>
          <w:szCs w:val="24"/>
        </w:rPr>
        <w:t>des Statuts organiques</w:t>
      </w:r>
      <w:r w:rsidR="0081660A" w:rsidRPr="00500968">
        <w:rPr>
          <w:rFonts w:ascii="Calibri" w:hAnsi="Calibri"/>
          <w:sz w:val="24"/>
          <w:szCs w:val="24"/>
        </w:rPr>
        <w:t> </w:t>
      </w:r>
      <w:r w:rsidR="00460306">
        <w:rPr>
          <w:rFonts w:ascii="Calibri" w:hAnsi="Calibri"/>
          <w:sz w:val="24"/>
          <w:szCs w:val="24"/>
        </w:rPr>
        <w:t>o</w:t>
      </w:r>
      <w:r w:rsidR="0064221C">
        <w:rPr>
          <w:rFonts w:ascii="Calibri" w:hAnsi="Calibri"/>
          <w:sz w:val="24"/>
          <w:szCs w:val="24"/>
        </w:rPr>
        <w:t xml:space="preserve">u de leurs </w:t>
      </w:r>
      <w:proofErr w:type="spellStart"/>
      <w:r w:rsidR="0064221C">
        <w:rPr>
          <w:rFonts w:ascii="Calibri" w:hAnsi="Calibri"/>
          <w:sz w:val="24"/>
          <w:szCs w:val="24"/>
        </w:rPr>
        <w:t>suppléant.e.s</w:t>
      </w:r>
      <w:proofErr w:type="spellEnd"/>
      <w:r w:rsidR="0064221C">
        <w:rPr>
          <w:rFonts w:ascii="Calibri" w:hAnsi="Calibri"/>
          <w:sz w:val="24"/>
          <w:szCs w:val="24"/>
        </w:rPr>
        <w:t>.</w:t>
      </w:r>
      <w:r w:rsidRPr="00500968">
        <w:rPr>
          <w:rFonts w:ascii="Calibri" w:hAnsi="Calibri"/>
          <w:sz w:val="24"/>
          <w:szCs w:val="24"/>
        </w:rPr>
        <w:t xml:space="preserve"> </w:t>
      </w:r>
    </w:p>
    <w:p w14:paraId="6B9EC469" w14:textId="4C35C735" w:rsidR="003024DB" w:rsidRDefault="003024DB" w:rsidP="003024DB">
      <w:pPr>
        <w:numPr>
          <w:ilvl w:val="0"/>
          <w:numId w:val="7"/>
        </w:numPr>
        <w:spacing w:before="100" w:beforeAutospacing="1" w:after="100" w:afterAutospacing="1"/>
        <w:jc w:val="left"/>
        <w:rPr>
          <w:rFonts w:ascii="Calibri" w:hAnsi="Calibri"/>
          <w:sz w:val="24"/>
          <w:szCs w:val="24"/>
        </w:rPr>
      </w:pPr>
      <w:r w:rsidRPr="00500968">
        <w:rPr>
          <w:rFonts w:ascii="Calibri" w:hAnsi="Calibri"/>
          <w:sz w:val="24"/>
          <w:szCs w:val="24"/>
        </w:rPr>
        <w:t>d</w:t>
      </w:r>
      <w:r w:rsidR="00502EE1">
        <w:rPr>
          <w:rFonts w:ascii="Calibri" w:hAnsi="Calibri"/>
          <w:sz w:val="24"/>
          <w:szCs w:val="24"/>
        </w:rPr>
        <w:t>’</w:t>
      </w:r>
      <w:proofErr w:type="spellStart"/>
      <w:r w:rsidRPr="00500968">
        <w:rPr>
          <w:rFonts w:ascii="Calibri" w:hAnsi="Calibri"/>
          <w:sz w:val="24"/>
          <w:szCs w:val="24"/>
        </w:rPr>
        <w:t>un</w:t>
      </w:r>
      <w:r w:rsidR="001B7F33">
        <w:rPr>
          <w:rFonts w:ascii="Calibri" w:hAnsi="Calibri"/>
          <w:sz w:val="24"/>
          <w:szCs w:val="24"/>
        </w:rPr>
        <w:t>.e</w:t>
      </w:r>
      <w:proofErr w:type="spellEnd"/>
      <w:r w:rsidRPr="00500968">
        <w:rPr>
          <w:rFonts w:ascii="Calibri" w:hAnsi="Calibri"/>
          <w:sz w:val="24"/>
          <w:szCs w:val="24"/>
        </w:rPr>
        <w:t xml:space="preserve"> membre </w:t>
      </w:r>
      <w:proofErr w:type="spellStart"/>
      <w:r w:rsidRPr="00500968">
        <w:rPr>
          <w:rFonts w:ascii="Calibri" w:hAnsi="Calibri"/>
          <w:sz w:val="24"/>
          <w:szCs w:val="24"/>
        </w:rPr>
        <w:t>désigné</w:t>
      </w:r>
      <w:r w:rsidR="001B7F33">
        <w:rPr>
          <w:rFonts w:ascii="Calibri" w:hAnsi="Calibri"/>
          <w:sz w:val="24"/>
          <w:szCs w:val="24"/>
        </w:rPr>
        <w:t>.e</w:t>
      </w:r>
      <w:proofErr w:type="spellEnd"/>
      <w:r w:rsidRPr="00500968">
        <w:rPr>
          <w:rFonts w:ascii="Calibri" w:hAnsi="Calibri"/>
          <w:sz w:val="24"/>
          <w:szCs w:val="24"/>
        </w:rPr>
        <w:t xml:space="preserve"> par</w:t>
      </w:r>
      <w:r w:rsidR="0081660A" w:rsidRPr="00500968">
        <w:rPr>
          <w:rFonts w:ascii="Calibri" w:hAnsi="Calibri"/>
          <w:sz w:val="24"/>
          <w:szCs w:val="24"/>
        </w:rPr>
        <w:t xml:space="preserve"> l</w:t>
      </w:r>
      <w:r w:rsidR="00502EE1">
        <w:rPr>
          <w:rFonts w:ascii="Calibri" w:hAnsi="Calibri"/>
          <w:sz w:val="24"/>
          <w:szCs w:val="24"/>
        </w:rPr>
        <w:t>’</w:t>
      </w:r>
      <w:r w:rsidR="0081660A" w:rsidRPr="00500968">
        <w:rPr>
          <w:rFonts w:ascii="Calibri" w:hAnsi="Calibri"/>
          <w:sz w:val="24"/>
          <w:szCs w:val="24"/>
        </w:rPr>
        <w:t>Union des anciens étudiants</w:t>
      </w:r>
      <w:r w:rsidR="00460306">
        <w:rPr>
          <w:rFonts w:ascii="Calibri" w:hAnsi="Calibri"/>
          <w:sz w:val="24"/>
          <w:szCs w:val="24"/>
        </w:rPr>
        <w:t xml:space="preserve"> ou de son ou sa </w:t>
      </w:r>
      <w:proofErr w:type="spellStart"/>
      <w:r w:rsidR="00460306">
        <w:rPr>
          <w:rFonts w:ascii="Calibri" w:hAnsi="Calibri"/>
          <w:sz w:val="24"/>
          <w:szCs w:val="24"/>
        </w:rPr>
        <w:t>suppléant.e</w:t>
      </w:r>
      <w:proofErr w:type="spellEnd"/>
      <w:r w:rsidR="00460306">
        <w:rPr>
          <w:rFonts w:ascii="Calibri" w:hAnsi="Calibri"/>
          <w:sz w:val="24"/>
          <w:szCs w:val="24"/>
        </w:rPr>
        <w:t>.</w:t>
      </w:r>
    </w:p>
    <w:p w14:paraId="379E4C0A" w14:textId="2EE8ED79" w:rsidR="00C3584B" w:rsidRPr="00641021" w:rsidRDefault="00C3584B" w:rsidP="00C3584B">
      <w:pPr>
        <w:numPr>
          <w:ilvl w:val="0"/>
          <w:numId w:val="7"/>
        </w:numPr>
        <w:spacing w:before="100" w:beforeAutospacing="1" w:after="100" w:afterAutospacing="1"/>
        <w:jc w:val="left"/>
        <w:rPr>
          <w:rFonts w:ascii="Calibri" w:hAnsi="Calibri"/>
          <w:sz w:val="24"/>
          <w:szCs w:val="24"/>
        </w:rPr>
      </w:pPr>
      <w:r>
        <w:rPr>
          <w:rFonts w:ascii="Calibri" w:hAnsi="Calibri"/>
          <w:sz w:val="24"/>
          <w:szCs w:val="24"/>
        </w:rPr>
        <w:t xml:space="preserve">du Vice-Recteur ou de la Vice-Rectrice en charge des affaires étudiantes </w:t>
      </w:r>
    </w:p>
    <w:p w14:paraId="0D7481E1" w14:textId="29A15A23" w:rsidR="00C3584B" w:rsidRPr="003B6168" w:rsidRDefault="003B6168" w:rsidP="003B6168">
      <w:pPr>
        <w:numPr>
          <w:ilvl w:val="0"/>
          <w:numId w:val="7"/>
        </w:numPr>
        <w:spacing w:before="100" w:beforeAutospacing="1" w:after="100" w:afterAutospacing="1"/>
        <w:jc w:val="left"/>
        <w:rPr>
          <w:rFonts w:ascii="Calibri" w:hAnsi="Calibri"/>
          <w:strike/>
          <w:sz w:val="24"/>
          <w:szCs w:val="24"/>
        </w:rPr>
      </w:pPr>
      <w:r w:rsidRPr="003B6168">
        <w:rPr>
          <w:rFonts w:ascii="Calibri" w:hAnsi="Calibri"/>
          <w:sz w:val="24"/>
          <w:szCs w:val="24"/>
        </w:rPr>
        <w:lastRenderedPageBreak/>
        <w:t>d</w:t>
      </w:r>
      <w:r w:rsidR="00876AC8" w:rsidRPr="003B6168">
        <w:rPr>
          <w:rFonts w:ascii="Calibri" w:hAnsi="Calibri"/>
          <w:sz w:val="24"/>
          <w:szCs w:val="24"/>
        </w:rPr>
        <w:t xml:space="preserve">es deux </w:t>
      </w:r>
      <w:r w:rsidR="00620418" w:rsidRPr="003B6168">
        <w:rPr>
          <w:rFonts w:ascii="Calibri" w:hAnsi="Calibri"/>
          <w:sz w:val="24"/>
          <w:szCs w:val="24"/>
        </w:rPr>
        <w:t xml:space="preserve">Conseillères ou </w:t>
      </w:r>
      <w:r w:rsidR="00876AC8" w:rsidRPr="003B6168">
        <w:rPr>
          <w:rFonts w:ascii="Calibri" w:hAnsi="Calibri"/>
          <w:sz w:val="24"/>
          <w:szCs w:val="24"/>
        </w:rPr>
        <w:t xml:space="preserve">Conseillers </w:t>
      </w:r>
      <w:r w:rsidR="00461703">
        <w:rPr>
          <w:rFonts w:ascii="Calibri" w:hAnsi="Calibri"/>
          <w:sz w:val="24"/>
          <w:szCs w:val="24"/>
        </w:rPr>
        <w:t>des Autorités</w:t>
      </w:r>
      <w:r w:rsidR="00876AC8" w:rsidRPr="003B6168">
        <w:rPr>
          <w:rFonts w:ascii="Calibri" w:hAnsi="Calibri"/>
          <w:sz w:val="24"/>
          <w:szCs w:val="24"/>
        </w:rPr>
        <w:t xml:space="preserve"> ayant en charge les questions culturelles et sportives.  </w:t>
      </w:r>
      <w:r w:rsidRPr="003B6168">
        <w:rPr>
          <w:rFonts w:ascii="Calibri" w:hAnsi="Calibri"/>
          <w:sz w:val="24"/>
          <w:szCs w:val="24"/>
        </w:rPr>
        <w:t xml:space="preserve">A défaut, de deux </w:t>
      </w:r>
      <w:proofErr w:type="spellStart"/>
      <w:r w:rsidRPr="003B6168">
        <w:rPr>
          <w:rFonts w:ascii="Calibri" w:hAnsi="Calibri"/>
          <w:sz w:val="24"/>
          <w:szCs w:val="24"/>
        </w:rPr>
        <w:t>expert.e.s</w:t>
      </w:r>
      <w:proofErr w:type="spellEnd"/>
      <w:r w:rsidRPr="003B6168">
        <w:rPr>
          <w:rFonts w:ascii="Calibri" w:hAnsi="Calibri"/>
          <w:sz w:val="24"/>
          <w:szCs w:val="24"/>
        </w:rPr>
        <w:t xml:space="preserve"> </w:t>
      </w:r>
      <w:proofErr w:type="spellStart"/>
      <w:r w:rsidRPr="003B6168">
        <w:rPr>
          <w:rFonts w:ascii="Calibri" w:hAnsi="Calibri"/>
          <w:sz w:val="24"/>
          <w:szCs w:val="24"/>
        </w:rPr>
        <w:t>désigné.e.s</w:t>
      </w:r>
      <w:proofErr w:type="spellEnd"/>
      <w:r w:rsidRPr="003B6168">
        <w:rPr>
          <w:rFonts w:ascii="Calibri" w:hAnsi="Calibri"/>
          <w:sz w:val="24"/>
          <w:szCs w:val="24"/>
        </w:rPr>
        <w:t xml:space="preserve"> par le Conseil d’administration en raison de leur compétence.</w:t>
      </w:r>
      <w:r>
        <w:rPr>
          <w:rStyle w:val="Appelnotedebasdep"/>
          <w:rFonts w:ascii="Calibri" w:hAnsi="Calibri"/>
          <w:sz w:val="24"/>
          <w:szCs w:val="24"/>
        </w:rPr>
        <w:footnoteReference w:id="2"/>
      </w:r>
    </w:p>
    <w:p w14:paraId="44E1EED9" w14:textId="77777777" w:rsidR="003024DB" w:rsidRPr="00500968" w:rsidRDefault="003024DB" w:rsidP="003024DB">
      <w:pPr>
        <w:pStyle w:val="NormalWeb"/>
        <w:rPr>
          <w:rFonts w:ascii="Calibri" w:hAnsi="Calibri"/>
          <w:color w:val="auto"/>
        </w:rPr>
      </w:pPr>
      <w:r w:rsidRPr="00500968">
        <w:rPr>
          <w:rFonts w:ascii="Calibri" w:hAnsi="Calibri"/>
          <w:color w:val="auto"/>
        </w:rPr>
        <w:t xml:space="preserve">b. </w:t>
      </w:r>
      <w:r w:rsidRPr="00500968">
        <w:rPr>
          <w:rFonts w:ascii="Calibri" w:hAnsi="Calibri"/>
          <w:color w:val="auto"/>
          <w:u w:val="single"/>
        </w:rPr>
        <w:t>avec voix consultative</w:t>
      </w:r>
    </w:p>
    <w:p w14:paraId="2A94DAAB" w14:textId="1C5B5FC8" w:rsidR="003024DB" w:rsidRPr="0056654A" w:rsidRDefault="00ED4BEC" w:rsidP="000D7879">
      <w:pPr>
        <w:pStyle w:val="NormalWeb"/>
        <w:numPr>
          <w:ilvl w:val="0"/>
          <w:numId w:val="7"/>
        </w:numPr>
        <w:rPr>
          <w:rFonts w:ascii="Calibri" w:hAnsi="Calibri"/>
          <w:color w:val="auto"/>
        </w:rPr>
      </w:pPr>
      <w:r>
        <w:rPr>
          <w:rFonts w:ascii="Calibri" w:hAnsi="Calibri"/>
          <w:color w:val="auto"/>
        </w:rPr>
        <w:t xml:space="preserve">De la Directrice ou </w:t>
      </w:r>
      <w:r w:rsidR="003024DB" w:rsidRPr="0056654A">
        <w:rPr>
          <w:rFonts w:ascii="Calibri" w:hAnsi="Calibri"/>
          <w:color w:val="auto"/>
        </w:rPr>
        <w:t xml:space="preserve">du </w:t>
      </w:r>
      <w:r w:rsidR="0081660A" w:rsidRPr="0056654A">
        <w:rPr>
          <w:rFonts w:ascii="Calibri" w:hAnsi="Calibri"/>
          <w:color w:val="auto"/>
        </w:rPr>
        <w:t>Directeur du D</w:t>
      </w:r>
      <w:r w:rsidR="003024DB" w:rsidRPr="0056654A">
        <w:rPr>
          <w:rFonts w:ascii="Calibri" w:hAnsi="Calibri"/>
          <w:color w:val="auto"/>
        </w:rPr>
        <w:t>épartement des services à la communauté universitaire</w:t>
      </w:r>
      <w:r w:rsidR="001B7F33">
        <w:rPr>
          <w:rFonts w:ascii="Calibri" w:hAnsi="Calibri"/>
          <w:color w:val="auto"/>
        </w:rPr>
        <w:t>,</w:t>
      </w:r>
      <w:r w:rsidR="003024DB" w:rsidRPr="0056654A">
        <w:rPr>
          <w:rFonts w:ascii="Calibri" w:hAnsi="Calibri"/>
          <w:color w:val="auto"/>
        </w:rPr>
        <w:t xml:space="preserve"> </w:t>
      </w:r>
      <w:r w:rsidR="003024DB" w:rsidRPr="006064CE">
        <w:rPr>
          <w:rFonts w:ascii="Calibri" w:hAnsi="Calibri"/>
          <w:color w:val="auto"/>
        </w:rPr>
        <w:t xml:space="preserve">ou </w:t>
      </w:r>
      <w:r w:rsidR="00ED6375" w:rsidRPr="006064CE">
        <w:rPr>
          <w:rFonts w:ascii="Calibri" w:hAnsi="Calibri"/>
          <w:color w:val="auto"/>
        </w:rPr>
        <w:t>du</w:t>
      </w:r>
      <w:r w:rsidR="00A2325B" w:rsidRPr="006064CE">
        <w:rPr>
          <w:rFonts w:ascii="Calibri" w:hAnsi="Calibri"/>
          <w:color w:val="auto"/>
        </w:rPr>
        <w:t xml:space="preserve"> ou </w:t>
      </w:r>
      <w:r w:rsidR="00ED6375" w:rsidRPr="006064CE">
        <w:rPr>
          <w:rFonts w:ascii="Calibri" w:hAnsi="Calibri"/>
          <w:color w:val="auto"/>
        </w:rPr>
        <w:t xml:space="preserve">de </w:t>
      </w:r>
      <w:r w:rsidR="001C2E9A" w:rsidRPr="006064CE">
        <w:rPr>
          <w:rFonts w:ascii="Calibri" w:hAnsi="Calibri"/>
          <w:color w:val="auto"/>
        </w:rPr>
        <w:t>la</w:t>
      </w:r>
      <w:r w:rsidR="001B7F33" w:rsidRPr="006064CE">
        <w:rPr>
          <w:rFonts w:ascii="Calibri" w:hAnsi="Calibri"/>
          <w:color w:val="auto"/>
        </w:rPr>
        <w:t xml:space="preserve"> </w:t>
      </w:r>
      <w:proofErr w:type="spellStart"/>
      <w:r w:rsidR="003024DB" w:rsidRPr="006064CE">
        <w:rPr>
          <w:rFonts w:ascii="Calibri" w:hAnsi="Calibri"/>
          <w:color w:val="auto"/>
        </w:rPr>
        <w:t>représentant</w:t>
      </w:r>
      <w:r w:rsidR="001C2E9A" w:rsidRPr="006064CE">
        <w:rPr>
          <w:rFonts w:ascii="Calibri" w:hAnsi="Calibri"/>
          <w:color w:val="auto"/>
        </w:rPr>
        <w:t>.e</w:t>
      </w:r>
      <w:proofErr w:type="spellEnd"/>
      <w:r w:rsidR="001C2E9A" w:rsidRPr="006064CE">
        <w:rPr>
          <w:rFonts w:ascii="Calibri" w:hAnsi="Calibri"/>
          <w:color w:val="auto"/>
        </w:rPr>
        <w:t xml:space="preserve"> du Service ULB-Culture.</w:t>
      </w:r>
    </w:p>
    <w:p w14:paraId="2B9591D0" w14:textId="4D88C4B9" w:rsidR="003024DB" w:rsidRDefault="003024DB" w:rsidP="000D7879">
      <w:pPr>
        <w:pStyle w:val="NormalWeb"/>
        <w:numPr>
          <w:ilvl w:val="0"/>
          <w:numId w:val="7"/>
        </w:numPr>
        <w:rPr>
          <w:rFonts w:ascii="Calibri" w:hAnsi="Calibri"/>
          <w:color w:val="auto"/>
        </w:rPr>
      </w:pPr>
      <w:r w:rsidRPr="0056654A">
        <w:rPr>
          <w:rFonts w:ascii="Calibri" w:hAnsi="Calibri"/>
          <w:color w:val="auto"/>
        </w:rPr>
        <w:t>d</w:t>
      </w:r>
      <w:r w:rsidR="00502EE1" w:rsidRPr="0056654A">
        <w:rPr>
          <w:rFonts w:ascii="Calibri" w:hAnsi="Calibri"/>
          <w:color w:val="auto"/>
        </w:rPr>
        <w:t>’</w:t>
      </w:r>
      <w:proofErr w:type="spellStart"/>
      <w:r w:rsidRPr="0056654A">
        <w:rPr>
          <w:rFonts w:ascii="Calibri" w:hAnsi="Calibri"/>
          <w:color w:val="auto"/>
        </w:rPr>
        <w:t>un</w:t>
      </w:r>
      <w:r w:rsidR="001B7F33">
        <w:rPr>
          <w:rFonts w:ascii="Calibri" w:hAnsi="Calibri"/>
          <w:color w:val="auto"/>
        </w:rPr>
        <w:t>.e</w:t>
      </w:r>
      <w:proofErr w:type="spellEnd"/>
      <w:r w:rsidRPr="0056654A">
        <w:rPr>
          <w:rFonts w:ascii="Calibri" w:hAnsi="Calibri"/>
          <w:color w:val="auto"/>
        </w:rPr>
        <w:t xml:space="preserve"> </w:t>
      </w:r>
      <w:proofErr w:type="spellStart"/>
      <w:r w:rsidRPr="0056654A">
        <w:rPr>
          <w:rFonts w:ascii="Calibri" w:hAnsi="Calibri"/>
          <w:color w:val="auto"/>
        </w:rPr>
        <w:t>représentant</w:t>
      </w:r>
      <w:r w:rsidR="001B7F33">
        <w:rPr>
          <w:rFonts w:ascii="Calibri" w:hAnsi="Calibri"/>
          <w:color w:val="auto"/>
        </w:rPr>
        <w:t>.e</w:t>
      </w:r>
      <w:proofErr w:type="spellEnd"/>
      <w:r w:rsidRPr="0056654A">
        <w:rPr>
          <w:rFonts w:ascii="Calibri" w:hAnsi="Calibri"/>
          <w:color w:val="auto"/>
        </w:rPr>
        <w:t xml:space="preserve"> </w:t>
      </w:r>
      <w:r w:rsidR="00500968" w:rsidRPr="0056654A">
        <w:rPr>
          <w:rFonts w:ascii="Calibri" w:hAnsi="Calibri"/>
          <w:color w:val="auto"/>
        </w:rPr>
        <w:t xml:space="preserve">du </w:t>
      </w:r>
      <w:r w:rsidR="0056654A" w:rsidRPr="0056654A">
        <w:rPr>
          <w:rFonts w:ascii="Calibri" w:hAnsi="Calibri"/>
          <w:color w:val="auto"/>
        </w:rPr>
        <w:t xml:space="preserve">Département des services à la communauté universitaire </w:t>
      </w:r>
      <w:r w:rsidR="00500968" w:rsidRPr="0056654A">
        <w:rPr>
          <w:rFonts w:ascii="Calibri" w:hAnsi="Calibri"/>
          <w:color w:val="auto"/>
        </w:rPr>
        <w:t xml:space="preserve">pour les questions </w:t>
      </w:r>
      <w:r w:rsidR="00500968" w:rsidRPr="00460306">
        <w:rPr>
          <w:rFonts w:ascii="Calibri" w:hAnsi="Calibri"/>
          <w:color w:val="auto"/>
        </w:rPr>
        <w:t>sportives</w:t>
      </w:r>
      <w:r w:rsidR="00460306" w:rsidRPr="00460306">
        <w:rPr>
          <w:rFonts w:ascii="Calibri" w:hAnsi="Calibri"/>
          <w:color w:val="auto"/>
        </w:rPr>
        <w:t xml:space="preserve"> ou de son ou sa </w:t>
      </w:r>
      <w:proofErr w:type="spellStart"/>
      <w:r w:rsidR="00460306" w:rsidRPr="00460306">
        <w:rPr>
          <w:rFonts w:ascii="Calibri" w:hAnsi="Calibri"/>
          <w:color w:val="auto"/>
        </w:rPr>
        <w:t>suppléant.e</w:t>
      </w:r>
      <w:proofErr w:type="spellEnd"/>
      <w:r w:rsidR="00460306" w:rsidRPr="00460306">
        <w:rPr>
          <w:rFonts w:ascii="Calibri" w:hAnsi="Calibri"/>
          <w:color w:val="auto"/>
        </w:rPr>
        <w:t>.</w:t>
      </w:r>
      <w:r w:rsidRPr="00460306">
        <w:rPr>
          <w:rFonts w:ascii="Calibri" w:hAnsi="Calibri"/>
          <w:color w:val="auto"/>
        </w:rPr>
        <w:t xml:space="preserve"> </w:t>
      </w:r>
    </w:p>
    <w:p w14:paraId="632A70A3" w14:textId="245E1DA3" w:rsidR="00402F47" w:rsidRDefault="00D62D98" w:rsidP="000D7879">
      <w:pPr>
        <w:pStyle w:val="NormalWeb"/>
        <w:numPr>
          <w:ilvl w:val="0"/>
          <w:numId w:val="7"/>
        </w:numPr>
        <w:rPr>
          <w:rFonts w:ascii="Calibri" w:hAnsi="Calibri"/>
          <w:color w:val="auto"/>
        </w:rPr>
      </w:pPr>
      <w:r>
        <w:rPr>
          <w:rFonts w:ascii="Calibri" w:hAnsi="Calibri"/>
          <w:color w:val="auto"/>
        </w:rPr>
        <w:t>d’</w:t>
      </w:r>
      <w:proofErr w:type="spellStart"/>
      <w:r>
        <w:rPr>
          <w:rFonts w:ascii="Calibri" w:hAnsi="Calibri"/>
          <w:color w:val="auto"/>
        </w:rPr>
        <w:t>un.e</w:t>
      </w:r>
      <w:proofErr w:type="spellEnd"/>
      <w:r>
        <w:rPr>
          <w:rFonts w:ascii="Calibri" w:hAnsi="Calibri"/>
          <w:color w:val="auto"/>
        </w:rPr>
        <w:t xml:space="preserve"> </w:t>
      </w:r>
      <w:proofErr w:type="spellStart"/>
      <w:r>
        <w:rPr>
          <w:rFonts w:ascii="Calibri" w:hAnsi="Calibri"/>
          <w:color w:val="auto"/>
        </w:rPr>
        <w:t>représentant.e</w:t>
      </w:r>
      <w:proofErr w:type="spellEnd"/>
      <w:r>
        <w:rPr>
          <w:rFonts w:ascii="Calibri" w:hAnsi="Calibri"/>
          <w:color w:val="auto"/>
        </w:rPr>
        <w:t xml:space="preserve"> du Réseau des Musées</w:t>
      </w:r>
      <w:r w:rsidR="00460306">
        <w:rPr>
          <w:rFonts w:ascii="Calibri" w:hAnsi="Calibri"/>
          <w:color w:val="auto"/>
        </w:rPr>
        <w:t xml:space="preserve"> </w:t>
      </w:r>
      <w:r w:rsidR="00460306" w:rsidRPr="00460306">
        <w:rPr>
          <w:rFonts w:ascii="Calibri" w:hAnsi="Calibri"/>
          <w:color w:val="auto"/>
        </w:rPr>
        <w:t xml:space="preserve">ou de son ou sa </w:t>
      </w:r>
      <w:proofErr w:type="spellStart"/>
      <w:r w:rsidR="00460306" w:rsidRPr="00460306">
        <w:rPr>
          <w:rFonts w:ascii="Calibri" w:hAnsi="Calibri"/>
          <w:color w:val="auto"/>
        </w:rPr>
        <w:t>suppléant.e</w:t>
      </w:r>
      <w:proofErr w:type="spellEnd"/>
      <w:r w:rsidR="00460306" w:rsidRPr="00460306">
        <w:rPr>
          <w:rFonts w:ascii="Calibri" w:hAnsi="Calibri"/>
          <w:color w:val="auto"/>
        </w:rPr>
        <w:t>.</w:t>
      </w:r>
    </w:p>
    <w:p w14:paraId="397EFE32" w14:textId="2913218F" w:rsidR="00641021" w:rsidRDefault="00641021" w:rsidP="00641021">
      <w:pPr>
        <w:numPr>
          <w:ilvl w:val="0"/>
          <w:numId w:val="7"/>
        </w:numPr>
        <w:spacing w:before="100" w:beforeAutospacing="1" w:after="100" w:afterAutospacing="1"/>
        <w:jc w:val="left"/>
        <w:rPr>
          <w:rFonts w:ascii="Calibri" w:hAnsi="Calibri"/>
          <w:sz w:val="24"/>
          <w:szCs w:val="24"/>
        </w:rPr>
      </w:pPr>
      <w:r>
        <w:rPr>
          <w:rFonts w:ascii="Calibri" w:hAnsi="Calibri"/>
          <w:sz w:val="24"/>
          <w:szCs w:val="24"/>
        </w:rPr>
        <w:t>d’</w:t>
      </w:r>
      <w:proofErr w:type="spellStart"/>
      <w:r>
        <w:rPr>
          <w:rFonts w:ascii="Calibri" w:hAnsi="Calibri"/>
          <w:sz w:val="24"/>
          <w:szCs w:val="24"/>
        </w:rPr>
        <w:t>un.e</w:t>
      </w:r>
      <w:proofErr w:type="spellEnd"/>
      <w:r>
        <w:rPr>
          <w:rFonts w:ascii="Calibri" w:hAnsi="Calibri"/>
          <w:sz w:val="24"/>
          <w:szCs w:val="24"/>
        </w:rPr>
        <w:t xml:space="preserve"> </w:t>
      </w:r>
      <w:proofErr w:type="spellStart"/>
      <w:r>
        <w:rPr>
          <w:rFonts w:ascii="Calibri" w:hAnsi="Calibri"/>
          <w:sz w:val="24"/>
          <w:szCs w:val="24"/>
        </w:rPr>
        <w:t>étudiant.e</w:t>
      </w:r>
      <w:proofErr w:type="spellEnd"/>
      <w:r>
        <w:rPr>
          <w:rFonts w:ascii="Calibri" w:hAnsi="Calibri"/>
          <w:sz w:val="24"/>
          <w:szCs w:val="24"/>
        </w:rPr>
        <w:t xml:space="preserve"> </w:t>
      </w:r>
      <w:proofErr w:type="spellStart"/>
      <w:r>
        <w:rPr>
          <w:rFonts w:ascii="Calibri" w:hAnsi="Calibri"/>
          <w:sz w:val="24"/>
          <w:szCs w:val="24"/>
        </w:rPr>
        <w:t>désigné.e</w:t>
      </w:r>
      <w:proofErr w:type="spellEnd"/>
      <w:r>
        <w:rPr>
          <w:rFonts w:ascii="Calibri" w:hAnsi="Calibri"/>
          <w:sz w:val="24"/>
          <w:szCs w:val="24"/>
        </w:rPr>
        <w:t xml:space="preserve"> par la Plateforme des Cercles Étudiants ou de son ou sa </w:t>
      </w:r>
      <w:proofErr w:type="spellStart"/>
      <w:r>
        <w:rPr>
          <w:rFonts w:ascii="Calibri" w:hAnsi="Calibri"/>
          <w:sz w:val="24"/>
          <w:szCs w:val="24"/>
        </w:rPr>
        <w:t>suppléant.e</w:t>
      </w:r>
      <w:proofErr w:type="spellEnd"/>
      <w:r>
        <w:rPr>
          <w:rFonts w:ascii="Calibri" w:hAnsi="Calibri"/>
          <w:sz w:val="24"/>
          <w:szCs w:val="24"/>
        </w:rPr>
        <w:t>.</w:t>
      </w:r>
    </w:p>
    <w:p w14:paraId="520A2258" w14:textId="55E99F95" w:rsidR="00F721BF" w:rsidRPr="00F721BF" w:rsidRDefault="00F721BF" w:rsidP="00F721BF">
      <w:pPr>
        <w:numPr>
          <w:ilvl w:val="0"/>
          <w:numId w:val="7"/>
        </w:numPr>
        <w:spacing w:before="100" w:beforeAutospacing="1" w:after="100" w:afterAutospacing="1"/>
        <w:jc w:val="left"/>
        <w:rPr>
          <w:rFonts w:ascii="Calibri" w:hAnsi="Calibri"/>
          <w:sz w:val="24"/>
          <w:szCs w:val="24"/>
        </w:rPr>
      </w:pPr>
      <w:r>
        <w:rPr>
          <w:rFonts w:ascii="Calibri" w:hAnsi="Calibri"/>
          <w:sz w:val="24"/>
          <w:szCs w:val="24"/>
        </w:rPr>
        <w:t>de l’</w:t>
      </w:r>
      <w:proofErr w:type="spellStart"/>
      <w:r>
        <w:rPr>
          <w:rFonts w:ascii="Calibri" w:hAnsi="Calibri"/>
          <w:sz w:val="24"/>
          <w:szCs w:val="24"/>
        </w:rPr>
        <w:t>Adjoint.e</w:t>
      </w:r>
      <w:proofErr w:type="spellEnd"/>
      <w:r>
        <w:rPr>
          <w:rFonts w:ascii="Calibri" w:hAnsi="Calibri"/>
          <w:sz w:val="24"/>
          <w:szCs w:val="24"/>
        </w:rPr>
        <w:t xml:space="preserve"> du Vice-Recteur ou de la Vice-Rectrice en charge des affaires étudiantes </w:t>
      </w:r>
    </w:p>
    <w:p w14:paraId="6E3010C0" w14:textId="45E28B2D" w:rsidR="003024DB" w:rsidRPr="004F25D2" w:rsidRDefault="003024DB" w:rsidP="004F25D2">
      <w:pPr>
        <w:spacing w:before="0"/>
        <w:jc w:val="left"/>
        <w:rPr>
          <w:rFonts w:ascii="Calibri" w:hAnsi="Calibri"/>
          <w:sz w:val="32"/>
          <w:szCs w:val="24"/>
          <w:u w:val="single"/>
          <w:lang w:eastAsia="ja-JP"/>
        </w:rPr>
      </w:pPr>
      <w:r w:rsidRPr="004F25D2">
        <w:rPr>
          <w:rFonts w:ascii="Calibri" w:hAnsi="Calibri"/>
          <w:sz w:val="24"/>
          <w:u w:val="single"/>
        </w:rPr>
        <w:t xml:space="preserve">Article </w:t>
      </w:r>
      <w:r w:rsidR="00460306">
        <w:rPr>
          <w:rFonts w:ascii="Calibri" w:hAnsi="Calibri"/>
          <w:sz w:val="24"/>
          <w:u w:val="single"/>
        </w:rPr>
        <w:t>6</w:t>
      </w:r>
    </w:p>
    <w:p w14:paraId="44FF9966" w14:textId="77777777" w:rsidR="003024DB" w:rsidRDefault="003024DB" w:rsidP="003024DB">
      <w:pPr>
        <w:pStyle w:val="NormalWeb"/>
        <w:rPr>
          <w:rFonts w:ascii="Calibri" w:hAnsi="Calibri"/>
          <w:color w:val="auto"/>
        </w:rPr>
      </w:pPr>
      <w:smartTag w:uri="urn:schemas-microsoft-com:office:smarttags" w:element="PersonName">
        <w:smartTagPr>
          <w:attr w:name="ProductID" w:val="La Commission"/>
        </w:smartTagPr>
        <w:r>
          <w:rPr>
            <w:rFonts w:ascii="Calibri" w:hAnsi="Calibri"/>
            <w:color w:val="auto"/>
          </w:rPr>
          <w:t>La Commission</w:t>
        </w:r>
      </w:smartTag>
      <w:r>
        <w:rPr>
          <w:rFonts w:ascii="Calibri" w:hAnsi="Calibri"/>
          <w:color w:val="auto"/>
        </w:rPr>
        <w:t xml:space="preserve"> requiert, chaque fois qu</w:t>
      </w:r>
      <w:r w:rsidR="00502EE1">
        <w:rPr>
          <w:rFonts w:ascii="Calibri" w:hAnsi="Calibri"/>
          <w:color w:val="auto"/>
        </w:rPr>
        <w:t>’</w:t>
      </w:r>
      <w:r>
        <w:rPr>
          <w:rFonts w:ascii="Calibri" w:hAnsi="Calibri"/>
          <w:color w:val="auto"/>
        </w:rPr>
        <w:t>elle le juge utile, la participation à ses travaux de toute personne compétente.</w:t>
      </w:r>
    </w:p>
    <w:p w14:paraId="1CACBD71" w14:textId="77777777" w:rsidR="003024DB" w:rsidRDefault="003024DB" w:rsidP="003024DB">
      <w:pPr>
        <w:pStyle w:val="NormalWeb"/>
        <w:rPr>
          <w:rFonts w:ascii="Calibri" w:hAnsi="Calibri"/>
          <w:color w:val="auto"/>
        </w:rPr>
      </w:pPr>
      <w:r>
        <w:rPr>
          <w:rFonts w:ascii="Calibri" w:hAnsi="Calibri"/>
          <w:color w:val="auto"/>
        </w:rPr>
        <w:t>Avant de formuler une proposition susceptible d</w:t>
      </w:r>
      <w:r w:rsidR="00502EE1">
        <w:rPr>
          <w:rFonts w:ascii="Calibri" w:hAnsi="Calibri"/>
          <w:color w:val="auto"/>
        </w:rPr>
        <w:t>’</w:t>
      </w:r>
      <w:r>
        <w:rPr>
          <w:rFonts w:ascii="Calibri" w:hAnsi="Calibri"/>
          <w:color w:val="auto"/>
        </w:rPr>
        <w:t>affecter les moyens d</w:t>
      </w:r>
      <w:r w:rsidR="00502EE1">
        <w:rPr>
          <w:rFonts w:ascii="Calibri" w:hAnsi="Calibri"/>
          <w:color w:val="auto"/>
        </w:rPr>
        <w:t>’</w:t>
      </w:r>
      <w:r>
        <w:rPr>
          <w:rFonts w:ascii="Calibri" w:hAnsi="Calibri"/>
          <w:color w:val="auto"/>
        </w:rPr>
        <w:t>action ou les activités des organism</w:t>
      </w:r>
      <w:r w:rsidR="0081660A">
        <w:rPr>
          <w:rFonts w:ascii="Calibri" w:hAnsi="Calibri"/>
          <w:color w:val="auto"/>
        </w:rPr>
        <w:t>es et associations relevant du secteur c</w:t>
      </w:r>
      <w:r>
        <w:rPr>
          <w:rFonts w:ascii="Calibri" w:hAnsi="Calibri"/>
          <w:color w:val="auto"/>
        </w:rPr>
        <w:t>ulturel, la Commission est tenue d</w:t>
      </w:r>
      <w:r w:rsidR="00502EE1">
        <w:rPr>
          <w:rFonts w:ascii="Calibri" w:hAnsi="Calibri"/>
          <w:color w:val="auto"/>
        </w:rPr>
        <w:t>’</w:t>
      </w:r>
      <w:r>
        <w:rPr>
          <w:rFonts w:ascii="Calibri" w:hAnsi="Calibri"/>
          <w:color w:val="auto"/>
        </w:rPr>
        <w:t xml:space="preserve">entendre leurs </w:t>
      </w:r>
      <w:proofErr w:type="spellStart"/>
      <w:r>
        <w:rPr>
          <w:rFonts w:ascii="Calibri" w:hAnsi="Calibri"/>
          <w:color w:val="auto"/>
        </w:rPr>
        <w:t>représentant</w:t>
      </w:r>
      <w:r w:rsidR="001B7F33">
        <w:rPr>
          <w:rFonts w:ascii="Calibri" w:hAnsi="Calibri"/>
          <w:color w:val="auto"/>
        </w:rPr>
        <w:t>.e.</w:t>
      </w:r>
      <w:r>
        <w:rPr>
          <w:rFonts w:ascii="Calibri" w:hAnsi="Calibri"/>
          <w:color w:val="auto"/>
        </w:rPr>
        <w:t>s</w:t>
      </w:r>
      <w:proofErr w:type="spellEnd"/>
      <w:r>
        <w:rPr>
          <w:rFonts w:ascii="Calibri" w:hAnsi="Calibri"/>
          <w:color w:val="auto"/>
        </w:rPr>
        <w:t xml:space="preserve"> </w:t>
      </w:r>
      <w:proofErr w:type="spellStart"/>
      <w:r>
        <w:rPr>
          <w:rFonts w:ascii="Calibri" w:hAnsi="Calibri"/>
          <w:color w:val="auto"/>
        </w:rPr>
        <w:t>qualifié</w:t>
      </w:r>
      <w:r w:rsidR="001B7F33">
        <w:rPr>
          <w:rFonts w:ascii="Calibri" w:hAnsi="Calibri"/>
          <w:color w:val="auto"/>
        </w:rPr>
        <w:t>.e.</w:t>
      </w:r>
      <w:r>
        <w:rPr>
          <w:rFonts w:ascii="Calibri" w:hAnsi="Calibri"/>
          <w:color w:val="auto"/>
        </w:rPr>
        <w:t>s</w:t>
      </w:r>
      <w:proofErr w:type="spellEnd"/>
      <w:r>
        <w:rPr>
          <w:rFonts w:ascii="Calibri" w:hAnsi="Calibri"/>
          <w:color w:val="auto"/>
        </w:rPr>
        <w:t>.</w:t>
      </w:r>
    </w:p>
    <w:p w14:paraId="6535384D" w14:textId="77777777" w:rsidR="003B72F2" w:rsidRDefault="003B72F2" w:rsidP="003024DB">
      <w:pPr>
        <w:pStyle w:val="NormalWeb"/>
        <w:rPr>
          <w:rFonts w:ascii="Calibri" w:hAnsi="Calibri"/>
          <w:color w:val="auto"/>
        </w:rPr>
      </w:pPr>
    </w:p>
    <w:p w14:paraId="0EF8703D" w14:textId="6E238F16" w:rsidR="003B72F2" w:rsidRPr="003B72F2" w:rsidRDefault="003B72F2" w:rsidP="003024DB">
      <w:pPr>
        <w:pStyle w:val="NormalWeb"/>
        <w:rPr>
          <w:rFonts w:ascii="Calibri" w:hAnsi="Calibri"/>
          <w:b/>
          <w:color w:val="auto"/>
          <w:u w:val="single"/>
        </w:rPr>
      </w:pPr>
      <w:r w:rsidRPr="003B72F2">
        <w:rPr>
          <w:rFonts w:ascii="Calibri" w:hAnsi="Calibri"/>
          <w:b/>
          <w:color w:val="auto"/>
          <w:u w:val="single"/>
        </w:rPr>
        <w:t>Chapitre III</w:t>
      </w:r>
      <w:r w:rsidRPr="003B72F2">
        <w:rPr>
          <w:rFonts w:ascii="Calibri" w:hAnsi="Calibri"/>
          <w:b/>
          <w:color w:val="auto"/>
        </w:rPr>
        <w:t> </w:t>
      </w:r>
      <w:r w:rsidRPr="00FE7E11">
        <w:rPr>
          <w:rFonts w:ascii="Calibri" w:hAnsi="Calibri"/>
          <w:b/>
          <w:color w:val="auto"/>
        </w:rPr>
        <w:t>:</w:t>
      </w:r>
      <w:r w:rsidRPr="003B72F2">
        <w:rPr>
          <w:rFonts w:ascii="Calibri" w:hAnsi="Calibri"/>
          <w:b/>
          <w:color w:val="auto"/>
        </w:rPr>
        <w:t xml:space="preserve"> </w:t>
      </w:r>
      <w:r w:rsidRPr="003B72F2">
        <w:rPr>
          <w:rFonts w:ascii="Calibri" w:hAnsi="Calibri"/>
          <w:b/>
          <w:color w:val="auto"/>
          <w:u w:val="single"/>
        </w:rPr>
        <w:t>Fonctionnement</w:t>
      </w:r>
    </w:p>
    <w:p w14:paraId="29EC544B" w14:textId="1F020AFA" w:rsidR="003024DB" w:rsidRDefault="00460306" w:rsidP="003024DB">
      <w:pPr>
        <w:pStyle w:val="NormalWeb"/>
        <w:rPr>
          <w:rFonts w:ascii="Calibri" w:hAnsi="Calibri"/>
          <w:color w:val="auto"/>
          <w:u w:val="single"/>
        </w:rPr>
      </w:pPr>
      <w:r>
        <w:rPr>
          <w:rFonts w:ascii="Calibri" w:hAnsi="Calibri"/>
          <w:color w:val="auto"/>
          <w:u w:val="single"/>
        </w:rPr>
        <w:t>Article 7</w:t>
      </w:r>
    </w:p>
    <w:p w14:paraId="6A6A9C95" w14:textId="6D824997" w:rsidR="003024DB" w:rsidRDefault="0081660A" w:rsidP="003024DB">
      <w:pPr>
        <w:pStyle w:val="NormalWeb"/>
        <w:rPr>
          <w:rFonts w:ascii="Calibri" w:hAnsi="Calibri"/>
          <w:color w:val="auto"/>
        </w:rPr>
      </w:pPr>
      <w:r>
        <w:rPr>
          <w:rFonts w:ascii="Calibri" w:hAnsi="Calibri"/>
          <w:color w:val="auto"/>
        </w:rPr>
        <w:t>La présidence de la Commission c</w:t>
      </w:r>
      <w:r w:rsidR="003024DB">
        <w:rPr>
          <w:rFonts w:ascii="Calibri" w:hAnsi="Calibri"/>
          <w:color w:val="auto"/>
        </w:rPr>
        <w:t>ulturelle est assurée par le Recteur</w:t>
      </w:r>
      <w:r w:rsidR="001B7F33">
        <w:rPr>
          <w:rFonts w:ascii="Calibri" w:hAnsi="Calibri"/>
          <w:color w:val="auto"/>
        </w:rPr>
        <w:t xml:space="preserve"> ou la Rectrice,</w:t>
      </w:r>
      <w:r w:rsidR="003024DB">
        <w:rPr>
          <w:rFonts w:ascii="Calibri" w:hAnsi="Calibri"/>
          <w:color w:val="auto"/>
        </w:rPr>
        <w:t xml:space="preserve"> ou</w:t>
      </w:r>
      <w:r w:rsidR="00BC57F4">
        <w:rPr>
          <w:rFonts w:ascii="Calibri" w:hAnsi="Calibri"/>
          <w:color w:val="auto"/>
        </w:rPr>
        <w:t xml:space="preserve"> son ou</w:t>
      </w:r>
      <w:r w:rsidR="003024DB">
        <w:rPr>
          <w:rFonts w:ascii="Calibri" w:hAnsi="Calibri"/>
          <w:color w:val="auto"/>
        </w:rPr>
        <w:t xml:space="preserve"> s</w:t>
      </w:r>
      <w:r w:rsidR="001B7F33">
        <w:rPr>
          <w:rFonts w:ascii="Calibri" w:hAnsi="Calibri"/>
          <w:color w:val="auto"/>
        </w:rPr>
        <w:t xml:space="preserve">a </w:t>
      </w:r>
      <w:proofErr w:type="spellStart"/>
      <w:r w:rsidR="001B7F33">
        <w:rPr>
          <w:rFonts w:ascii="Calibri" w:hAnsi="Calibri"/>
          <w:color w:val="auto"/>
        </w:rPr>
        <w:t>représentant</w:t>
      </w:r>
      <w:r w:rsidR="00BC57F4">
        <w:rPr>
          <w:rFonts w:ascii="Calibri" w:hAnsi="Calibri"/>
          <w:color w:val="auto"/>
        </w:rPr>
        <w:t>.</w:t>
      </w:r>
      <w:r w:rsidR="001B7F33">
        <w:rPr>
          <w:rFonts w:ascii="Calibri" w:hAnsi="Calibri"/>
          <w:color w:val="auto"/>
        </w:rPr>
        <w:t>e</w:t>
      </w:r>
      <w:proofErr w:type="spellEnd"/>
      <w:r w:rsidR="003024DB">
        <w:rPr>
          <w:rFonts w:ascii="Calibri" w:hAnsi="Calibri"/>
          <w:color w:val="auto"/>
        </w:rPr>
        <w:t>.</w:t>
      </w:r>
    </w:p>
    <w:p w14:paraId="1705EA15" w14:textId="111F35D2" w:rsidR="003024DB" w:rsidRDefault="00DC53E4" w:rsidP="003024DB">
      <w:pPr>
        <w:pStyle w:val="NormalWeb"/>
        <w:rPr>
          <w:rFonts w:ascii="Calibri" w:hAnsi="Calibri"/>
          <w:color w:val="auto"/>
        </w:rPr>
      </w:pPr>
      <w:r>
        <w:rPr>
          <w:rFonts w:ascii="Calibri" w:hAnsi="Calibri"/>
          <w:color w:val="auto"/>
        </w:rPr>
        <w:t>La Présidente ou le</w:t>
      </w:r>
      <w:r w:rsidR="003024DB">
        <w:rPr>
          <w:rFonts w:ascii="Calibri" w:hAnsi="Calibri"/>
          <w:color w:val="auto"/>
        </w:rPr>
        <w:t xml:space="preserve"> Président</w:t>
      </w:r>
      <w:r w:rsidR="001B7F33">
        <w:rPr>
          <w:rFonts w:ascii="Calibri" w:hAnsi="Calibri"/>
          <w:color w:val="auto"/>
        </w:rPr>
        <w:t xml:space="preserve"> </w:t>
      </w:r>
      <w:r w:rsidR="003024DB">
        <w:rPr>
          <w:rFonts w:ascii="Calibri" w:hAnsi="Calibri"/>
          <w:color w:val="auto"/>
        </w:rPr>
        <w:t>veille à l</w:t>
      </w:r>
      <w:r w:rsidR="00502EE1">
        <w:rPr>
          <w:rFonts w:ascii="Calibri" w:hAnsi="Calibri"/>
          <w:color w:val="auto"/>
        </w:rPr>
        <w:t>’</w:t>
      </w:r>
      <w:r w:rsidR="003024DB">
        <w:rPr>
          <w:rFonts w:ascii="Calibri" w:hAnsi="Calibri"/>
          <w:color w:val="auto"/>
        </w:rPr>
        <w:t>exécution des décisions régulièrement prises ou approuvées.</w:t>
      </w:r>
    </w:p>
    <w:p w14:paraId="58F1D4F6" w14:textId="564E1E7C" w:rsidR="003024DB" w:rsidRDefault="00460306" w:rsidP="003024DB">
      <w:pPr>
        <w:pStyle w:val="NormalWeb"/>
        <w:rPr>
          <w:rFonts w:ascii="Calibri" w:hAnsi="Calibri"/>
          <w:color w:val="auto"/>
          <w:u w:val="single"/>
        </w:rPr>
      </w:pPr>
      <w:r>
        <w:rPr>
          <w:rFonts w:ascii="Calibri" w:hAnsi="Calibri"/>
          <w:color w:val="auto"/>
          <w:u w:val="single"/>
        </w:rPr>
        <w:t xml:space="preserve">Article 8 </w:t>
      </w:r>
      <w:r w:rsidR="00FE7E11">
        <w:rPr>
          <w:rFonts w:ascii="Calibri" w:hAnsi="Calibri"/>
          <w:color w:val="auto"/>
          <w:u w:val="single"/>
        </w:rPr>
        <w:t xml:space="preserve">– </w:t>
      </w:r>
      <w:r>
        <w:rPr>
          <w:rFonts w:ascii="Calibri" w:hAnsi="Calibri"/>
          <w:color w:val="auto"/>
          <w:u w:val="single"/>
        </w:rPr>
        <w:t>Bureau</w:t>
      </w:r>
    </w:p>
    <w:p w14:paraId="5083B716" w14:textId="77777777" w:rsidR="003024DB" w:rsidRDefault="003024DB" w:rsidP="003024DB">
      <w:pPr>
        <w:pStyle w:val="NormalWeb"/>
        <w:rPr>
          <w:rFonts w:ascii="Calibri" w:hAnsi="Calibri"/>
          <w:color w:val="auto"/>
        </w:rPr>
      </w:pPr>
      <w:r>
        <w:rPr>
          <w:rFonts w:ascii="Calibri" w:hAnsi="Calibri"/>
          <w:color w:val="auto"/>
        </w:rPr>
        <w:t xml:space="preserve">La Commission élit un </w:t>
      </w:r>
      <w:r w:rsidR="000D7879">
        <w:rPr>
          <w:rFonts w:ascii="Calibri" w:hAnsi="Calibri"/>
          <w:color w:val="auto"/>
        </w:rPr>
        <w:t>B</w:t>
      </w:r>
      <w:r>
        <w:rPr>
          <w:rFonts w:ascii="Calibri" w:hAnsi="Calibri"/>
          <w:color w:val="auto"/>
        </w:rPr>
        <w:t xml:space="preserve">ureau dont les membres sont </w:t>
      </w:r>
      <w:proofErr w:type="spellStart"/>
      <w:r>
        <w:rPr>
          <w:rFonts w:ascii="Calibri" w:hAnsi="Calibri"/>
          <w:color w:val="auto"/>
        </w:rPr>
        <w:t>choisi</w:t>
      </w:r>
      <w:r w:rsidR="001B7F33">
        <w:rPr>
          <w:rFonts w:ascii="Calibri" w:hAnsi="Calibri"/>
          <w:color w:val="auto"/>
        </w:rPr>
        <w:t>.e.</w:t>
      </w:r>
      <w:r>
        <w:rPr>
          <w:rFonts w:ascii="Calibri" w:hAnsi="Calibri"/>
          <w:color w:val="auto"/>
        </w:rPr>
        <w:t>s</w:t>
      </w:r>
      <w:proofErr w:type="spellEnd"/>
      <w:r>
        <w:rPr>
          <w:rFonts w:ascii="Calibri" w:hAnsi="Calibri"/>
          <w:color w:val="auto"/>
        </w:rPr>
        <w:t xml:space="preserve"> en son sein. L</w:t>
      </w:r>
      <w:r w:rsidR="00502EE1">
        <w:rPr>
          <w:rFonts w:ascii="Calibri" w:hAnsi="Calibri"/>
          <w:color w:val="auto"/>
        </w:rPr>
        <w:t>’</w:t>
      </w:r>
      <w:r>
        <w:rPr>
          <w:rFonts w:ascii="Calibri" w:hAnsi="Calibri"/>
          <w:color w:val="auto"/>
        </w:rPr>
        <w:t xml:space="preserve">élection se tient lors de la première réunion qui suit la nomination des membres de </w:t>
      </w:r>
      <w:smartTag w:uri="urn:schemas-microsoft-com:office:smarttags" w:element="PersonName">
        <w:smartTagPr>
          <w:attr w:name="ProductID" w:val="la Commission."/>
        </w:smartTagPr>
        <w:r>
          <w:rPr>
            <w:rFonts w:ascii="Calibri" w:hAnsi="Calibri"/>
            <w:color w:val="auto"/>
          </w:rPr>
          <w:t>la Commission.</w:t>
        </w:r>
      </w:smartTag>
    </w:p>
    <w:p w14:paraId="68139909" w14:textId="0866BDDA" w:rsidR="003024DB" w:rsidRDefault="0081660A" w:rsidP="003024DB">
      <w:pPr>
        <w:pStyle w:val="NormalWeb"/>
        <w:rPr>
          <w:rFonts w:ascii="Calibri" w:hAnsi="Calibri"/>
          <w:color w:val="auto"/>
        </w:rPr>
      </w:pPr>
      <w:r>
        <w:rPr>
          <w:rFonts w:ascii="Calibri" w:hAnsi="Calibri"/>
          <w:color w:val="auto"/>
        </w:rPr>
        <w:t>Le B</w:t>
      </w:r>
      <w:r w:rsidR="002A64A8">
        <w:rPr>
          <w:rFonts w:ascii="Calibri" w:hAnsi="Calibri"/>
          <w:color w:val="auto"/>
        </w:rPr>
        <w:t>ureau est composé</w:t>
      </w:r>
      <w:r w:rsidR="00340361">
        <w:rPr>
          <w:rFonts w:ascii="Calibri" w:hAnsi="Calibri"/>
          <w:color w:val="auto"/>
        </w:rPr>
        <w:t> :</w:t>
      </w:r>
    </w:p>
    <w:p w14:paraId="048C3C80" w14:textId="77777777" w:rsidR="007922A7" w:rsidRDefault="00F536F0" w:rsidP="007922A7">
      <w:pPr>
        <w:pStyle w:val="NormalWeb"/>
        <w:numPr>
          <w:ilvl w:val="0"/>
          <w:numId w:val="14"/>
        </w:numPr>
        <w:spacing w:before="0" w:beforeAutospacing="0" w:after="0" w:afterAutospacing="0"/>
        <w:rPr>
          <w:rFonts w:ascii="Calibri" w:hAnsi="Calibri"/>
          <w:color w:val="auto"/>
        </w:rPr>
      </w:pPr>
      <w:r>
        <w:rPr>
          <w:rFonts w:ascii="Calibri" w:hAnsi="Calibri"/>
          <w:color w:val="auto"/>
        </w:rPr>
        <w:t>d</w:t>
      </w:r>
      <w:r w:rsidR="00AF6E9A">
        <w:rPr>
          <w:rFonts w:ascii="Calibri" w:hAnsi="Calibri"/>
          <w:color w:val="auto"/>
        </w:rPr>
        <w:t>e</w:t>
      </w:r>
      <w:r>
        <w:rPr>
          <w:rFonts w:ascii="Calibri" w:hAnsi="Calibri"/>
          <w:color w:val="auto"/>
        </w:rPr>
        <w:t xml:space="preserve"> </w:t>
      </w:r>
      <w:r w:rsidR="00AF6E9A">
        <w:rPr>
          <w:rFonts w:ascii="Calibri" w:hAnsi="Calibri"/>
          <w:color w:val="auto"/>
        </w:rPr>
        <w:t xml:space="preserve">la Présidente ou du Président </w:t>
      </w:r>
      <w:r w:rsidR="002A64A8">
        <w:rPr>
          <w:rFonts w:ascii="Calibri" w:hAnsi="Calibri"/>
          <w:color w:val="auto"/>
        </w:rPr>
        <w:t>de la Commission.</w:t>
      </w:r>
    </w:p>
    <w:p w14:paraId="182634CF" w14:textId="5E87C7DF" w:rsidR="001C2E9A" w:rsidRPr="003B6168" w:rsidRDefault="001C2E9A" w:rsidP="007922A7">
      <w:pPr>
        <w:pStyle w:val="NormalWeb"/>
        <w:numPr>
          <w:ilvl w:val="0"/>
          <w:numId w:val="14"/>
        </w:numPr>
        <w:spacing w:before="0" w:beforeAutospacing="0" w:after="0" w:afterAutospacing="0"/>
        <w:rPr>
          <w:rFonts w:ascii="Calibri" w:hAnsi="Calibri"/>
          <w:color w:val="auto"/>
        </w:rPr>
      </w:pPr>
      <w:r w:rsidRPr="003B6168">
        <w:rPr>
          <w:rFonts w:ascii="Calibri" w:hAnsi="Calibri"/>
          <w:color w:val="auto"/>
        </w:rPr>
        <w:t>du Vice-Recteur aux affaires étudiantes</w:t>
      </w:r>
      <w:r w:rsidR="00A938CE" w:rsidRPr="003B6168">
        <w:rPr>
          <w:rFonts w:ascii="Calibri" w:hAnsi="Calibri"/>
          <w:color w:val="auto"/>
        </w:rPr>
        <w:t xml:space="preserve"> et </w:t>
      </w:r>
      <w:r w:rsidRPr="003B6168">
        <w:rPr>
          <w:rFonts w:ascii="Calibri" w:hAnsi="Calibri"/>
          <w:color w:val="auto"/>
        </w:rPr>
        <w:t>sociale</w:t>
      </w:r>
      <w:r w:rsidR="00A938CE" w:rsidRPr="003B6168">
        <w:rPr>
          <w:rFonts w:ascii="Calibri" w:hAnsi="Calibri"/>
          <w:color w:val="auto"/>
        </w:rPr>
        <w:t>s</w:t>
      </w:r>
      <w:r w:rsidRPr="003B6168">
        <w:rPr>
          <w:rFonts w:ascii="Calibri" w:hAnsi="Calibri"/>
          <w:color w:val="auto"/>
        </w:rPr>
        <w:t>.</w:t>
      </w:r>
    </w:p>
    <w:p w14:paraId="664B107B" w14:textId="77777777" w:rsidR="00F536F0" w:rsidRDefault="003024DB" w:rsidP="00F536F0">
      <w:pPr>
        <w:pStyle w:val="NormalWeb"/>
        <w:rPr>
          <w:rFonts w:ascii="Calibri" w:hAnsi="Calibri"/>
          <w:color w:val="auto"/>
        </w:rPr>
      </w:pPr>
      <w:r w:rsidRPr="00F536F0">
        <w:rPr>
          <w:rFonts w:ascii="Calibri" w:hAnsi="Calibri"/>
          <w:color w:val="auto"/>
        </w:rPr>
        <w:t xml:space="preserve">ainsi que, </w:t>
      </w:r>
      <w:proofErr w:type="spellStart"/>
      <w:r w:rsidRPr="00F536F0">
        <w:rPr>
          <w:rFonts w:ascii="Calibri" w:hAnsi="Calibri"/>
          <w:color w:val="auto"/>
        </w:rPr>
        <w:t>propo</w:t>
      </w:r>
      <w:r w:rsidR="001D0F9F">
        <w:rPr>
          <w:rFonts w:ascii="Calibri" w:hAnsi="Calibri"/>
          <w:color w:val="auto"/>
        </w:rPr>
        <w:t>sé</w:t>
      </w:r>
      <w:r w:rsidR="00844139">
        <w:rPr>
          <w:rFonts w:ascii="Calibri" w:hAnsi="Calibri"/>
          <w:color w:val="auto"/>
        </w:rPr>
        <w:t>.e.</w:t>
      </w:r>
      <w:r w:rsidR="001D0F9F">
        <w:rPr>
          <w:rFonts w:ascii="Calibri" w:hAnsi="Calibri"/>
          <w:color w:val="auto"/>
        </w:rPr>
        <w:t>s</w:t>
      </w:r>
      <w:proofErr w:type="spellEnd"/>
      <w:r w:rsidR="001D0F9F">
        <w:rPr>
          <w:rFonts w:ascii="Calibri" w:hAnsi="Calibri"/>
          <w:color w:val="auto"/>
        </w:rPr>
        <w:t xml:space="preserve"> par leurs corps respectifs,</w:t>
      </w:r>
    </w:p>
    <w:p w14:paraId="68C432AC" w14:textId="094C6DF5" w:rsidR="00F536F0" w:rsidRDefault="003024DB" w:rsidP="007922A7">
      <w:pPr>
        <w:pStyle w:val="NormalWeb"/>
        <w:numPr>
          <w:ilvl w:val="0"/>
          <w:numId w:val="14"/>
        </w:numPr>
        <w:rPr>
          <w:rFonts w:ascii="Calibri" w:hAnsi="Calibri"/>
          <w:color w:val="auto"/>
        </w:rPr>
      </w:pPr>
      <w:r w:rsidRPr="00F536F0">
        <w:rPr>
          <w:rFonts w:ascii="Calibri" w:hAnsi="Calibri"/>
          <w:color w:val="auto"/>
        </w:rPr>
        <w:t>d</w:t>
      </w:r>
      <w:r w:rsidR="00502EE1" w:rsidRPr="00F536F0">
        <w:rPr>
          <w:rFonts w:ascii="Calibri" w:hAnsi="Calibri"/>
          <w:color w:val="auto"/>
        </w:rPr>
        <w:t>’</w:t>
      </w:r>
      <w:proofErr w:type="spellStart"/>
      <w:r w:rsidRPr="00F536F0">
        <w:rPr>
          <w:rFonts w:ascii="Calibri" w:hAnsi="Calibri"/>
          <w:color w:val="auto"/>
        </w:rPr>
        <w:t>un</w:t>
      </w:r>
      <w:r w:rsidR="00844139">
        <w:rPr>
          <w:rFonts w:ascii="Calibri" w:hAnsi="Calibri"/>
          <w:color w:val="auto"/>
        </w:rPr>
        <w:t>.e</w:t>
      </w:r>
      <w:proofErr w:type="spellEnd"/>
      <w:r w:rsidRPr="00F536F0">
        <w:rPr>
          <w:rFonts w:ascii="Calibri" w:hAnsi="Calibri"/>
          <w:color w:val="auto"/>
        </w:rPr>
        <w:t xml:space="preserve"> membre des c</w:t>
      </w:r>
      <w:r w:rsidR="002A64A8">
        <w:rPr>
          <w:rFonts w:ascii="Calibri" w:hAnsi="Calibri"/>
          <w:color w:val="auto"/>
        </w:rPr>
        <w:t>orps scientifique et académique.</w:t>
      </w:r>
    </w:p>
    <w:p w14:paraId="49D8D137" w14:textId="5EE77BBE" w:rsidR="00F536F0" w:rsidRDefault="003024DB" w:rsidP="007922A7">
      <w:pPr>
        <w:pStyle w:val="NormalWeb"/>
        <w:numPr>
          <w:ilvl w:val="0"/>
          <w:numId w:val="14"/>
        </w:numPr>
        <w:rPr>
          <w:rFonts w:ascii="Calibri" w:hAnsi="Calibri"/>
          <w:color w:val="auto"/>
        </w:rPr>
      </w:pPr>
      <w:r w:rsidRPr="00F536F0">
        <w:rPr>
          <w:rFonts w:ascii="Calibri" w:hAnsi="Calibri"/>
          <w:color w:val="auto"/>
        </w:rPr>
        <w:t>d</w:t>
      </w:r>
      <w:r w:rsidR="00502EE1" w:rsidRPr="00F536F0">
        <w:rPr>
          <w:rFonts w:ascii="Calibri" w:hAnsi="Calibri"/>
          <w:color w:val="auto"/>
        </w:rPr>
        <w:t>’</w:t>
      </w:r>
      <w:proofErr w:type="spellStart"/>
      <w:r w:rsidRPr="00F536F0">
        <w:rPr>
          <w:rFonts w:ascii="Calibri" w:hAnsi="Calibri"/>
          <w:color w:val="auto"/>
        </w:rPr>
        <w:t>un</w:t>
      </w:r>
      <w:r w:rsidR="00844139">
        <w:rPr>
          <w:rFonts w:ascii="Calibri" w:hAnsi="Calibri"/>
          <w:color w:val="auto"/>
        </w:rPr>
        <w:t>.e</w:t>
      </w:r>
      <w:proofErr w:type="spellEnd"/>
      <w:r w:rsidRPr="00F536F0">
        <w:rPr>
          <w:rFonts w:ascii="Calibri" w:hAnsi="Calibri"/>
          <w:color w:val="auto"/>
        </w:rPr>
        <w:t xml:space="preserve"> membre du </w:t>
      </w:r>
      <w:r w:rsidR="0081660A" w:rsidRPr="00F536F0">
        <w:rPr>
          <w:rFonts w:ascii="Calibri" w:hAnsi="Calibri"/>
          <w:color w:val="auto"/>
        </w:rPr>
        <w:t>PATGS</w:t>
      </w:r>
      <w:r w:rsidR="002A64A8">
        <w:rPr>
          <w:rFonts w:ascii="Calibri" w:hAnsi="Calibri"/>
          <w:color w:val="auto"/>
        </w:rPr>
        <w:t>.</w:t>
      </w:r>
    </w:p>
    <w:p w14:paraId="1DDF17EE" w14:textId="4C948E4E" w:rsidR="00F536F0" w:rsidRDefault="003024DB" w:rsidP="007922A7">
      <w:pPr>
        <w:pStyle w:val="NormalWeb"/>
        <w:numPr>
          <w:ilvl w:val="0"/>
          <w:numId w:val="14"/>
        </w:numPr>
        <w:rPr>
          <w:rFonts w:ascii="Calibri" w:hAnsi="Calibri"/>
          <w:color w:val="auto"/>
        </w:rPr>
      </w:pPr>
      <w:r w:rsidRPr="00F536F0">
        <w:rPr>
          <w:rFonts w:ascii="Calibri" w:hAnsi="Calibri"/>
          <w:color w:val="auto"/>
        </w:rPr>
        <w:t>d</w:t>
      </w:r>
      <w:r w:rsidR="00502EE1" w:rsidRPr="00F536F0">
        <w:rPr>
          <w:rFonts w:ascii="Calibri" w:hAnsi="Calibri"/>
          <w:color w:val="auto"/>
        </w:rPr>
        <w:t>’</w:t>
      </w:r>
      <w:proofErr w:type="spellStart"/>
      <w:r w:rsidRPr="00F536F0">
        <w:rPr>
          <w:rFonts w:ascii="Calibri" w:hAnsi="Calibri"/>
          <w:color w:val="auto"/>
        </w:rPr>
        <w:t>un</w:t>
      </w:r>
      <w:r w:rsidR="00844139">
        <w:rPr>
          <w:rFonts w:ascii="Calibri" w:hAnsi="Calibri"/>
          <w:color w:val="auto"/>
        </w:rPr>
        <w:t>.e</w:t>
      </w:r>
      <w:proofErr w:type="spellEnd"/>
      <w:r w:rsidRPr="00F536F0">
        <w:rPr>
          <w:rFonts w:ascii="Calibri" w:hAnsi="Calibri"/>
          <w:color w:val="auto"/>
        </w:rPr>
        <w:t xml:space="preserve"> membre </w:t>
      </w:r>
      <w:proofErr w:type="spellStart"/>
      <w:r w:rsidRPr="00F536F0">
        <w:rPr>
          <w:rFonts w:ascii="Calibri" w:hAnsi="Calibri"/>
          <w:color w:val="auto"/>
        </w:rPr>
        <w:t>étudiant</w:t>
      </w:r>
      <w:r w:rsidR="00844139">
        <w:rPr>
          <w:rFonts w:ascii="Calibri" w:hAnsi="Calibri"/>
          <w:color w:val="auto"/>
        </w:rPr>
        <w:t>.e</w:t>
      </w:r>
      <w:proofErr w:type="spellEnd"/>
      <w:r w:rsidR="002A64A8">
        <w:rPr>
          <w:rFonts w:ascii="Calibri" w:hAnsi="Calibri"/>
          <w:color w:val="auto"/>
        </w:rPr>
        <w:t>.</w:t>
      </w:r>
      <w:r w:rsidR="00F536F0">
        <w:rPr>
          <w:rFonts w:ascii="Calibri" w:hAnsi="Calibri"/>
          <w:color w:val="auto"/>
        </w:rPr>
        <w:t xml:space="preserve"> </w:t>
      </w:r>
    </w:p>
    <w:p w14:paraId="12A5BCFC" w14:textId="77777777" w:rsidR="00F536F0" w:rsidRDefault="003024DB" w:rsidP="00F536F0">
      <w:pPr>
        <w:pStyle w:val="NormalWeb"/>
        <w:rPr>
          <w:rFonts w:ascii="Calibri" w:hAnsi="Calibri"/>
          <w:color w:val="auto"/>
        </w:rPr>
      </w:pPr>
      <w:r w:rsidRPr="00F536F0">
        <w:rPr>
          <w:rFonts w:ascii="Calibri" w:hAnsi="Calibri"/>
          <w:color w:val="auto"/>
        </w:rPr>
        <w:t>et en tant qu</w:t>
      </w:r>
      <w:r w:rsidR="00502EE1" w:rsidRPr="00F536F0">
        <w:rPr>
          <w:rFonts w:ascii="Calibri" w:hAnsi="Calibri"/>
          <w:color w:val="auto"/>
        </w:rPr>
        <w:t>’</w:t>
      </w:r>
      <w:proofErr w:type="spellStart"/>
      <w:r w:rsidRPr="00F536F0">
        <w:rPr>
          <w:rFonts w:ascii="Calibri" w:hAnsi="Calibri"/>
          <w:color w:val="auto"/>
        </w:rPr>
        <w:t>invité</w:t>
      </w:r>
      <w:r w:rsidR="00844139">
        <w:rPr>
          <w:rFonts w:ascii="Calibri" w:hAnsi="Calibri"/>
          <w:color w:val="auto"/>
        </w:rPr>
        <w:t>.e</w:t>
      </w:r>
      <w:proofErr w:type="spellEnd"/>
      <w:r w:rsidRPr="00F536F0">
        <w:rPr>
          <w:rFonts w:ascii="Calibri" w:hAnsi="Calibri"/>
          <w:color w:val="auto"/>
        </w:rPr>
        <w:t xml:space="preserve"> </w:t>
      </w:r>
      <w:proofErr w:type="spellStart"/>
      <w:r w:rsidRPr="00F536F0">
        <w:rPr>
          <w:rFonts w:ascii="Calibri" w:hAnsi="Calibri"/>
          <w:color w:val="auto"/>
        </w:rPr>
        <w:t>permanent</w:t>
      </w:r>
      <w:r w:rsidR="00844139">
        <w:rPr>
          <w:rFonts w:ascii="Calibri" w:hAnsi="Calibri"/>
          <w:color w:val="auto"/>
        </w:rPr>
        <w:t>.e</w:t>
      </w:r>
      <w:proofErr w:type="spellEnd"/>
      <w:r w:rsidRPr="00F536F0">
        <w:rPr>
          <w:rFonts w:ascii="Calibri" w:hAnsi="Calibri"/>
          <w:color w:val="auto"/>
        </w:rPr>
        <w:t xml:space="preserve"> : </w:t>
      </w:r>
      <w:r w:rsidR="00F536F0">
        <w:rPr>
          <w:rFonts w:ascii="Calibri" w:hAnsi="Calibri"/>
          <w:color w:val="auto"/>
        </w:rPr>
        <w:t xml:space="preserve"> </w:t>
      </w:r>
    </w:p>
    <w:p w14:paraId="7B4FD9DF" w14:textId="4FB18355" w:rsidR="00F536F0" w:rsidRDefault="00AF6E9A" w:rsidP="007922A7">
      <w:pPr>
        <w:pStyle w:val="NormalWeb"/>
        <w:numPr>
          <w:ilvl w:val="0"/>
          <w:numId w:val="14"/>
        </w:numPr>
        <w:rPr>
          <w:rFonts w:ascii="Calibri" w:hAnsi="Calibri"/>
          <w:color w:val="auto"/>
        </w:rPr>
      </w:pPr>
      <w:r>
        <w:rPr>
          <w:rFonts w:ascii="Calibri" w:hAnsi="Calibri"/>
          <w:color w:val="auto"/>
        </w:rPr>
        <w:t xml:space="preserve">De la Directrice ou </w:t>
      </w:r>
      <w:r w:rsidRPr="0056654A">
        <w:rPr>
          <w:rFonts w:ascii="Calibri" w:hAnsi="Calibri"/>
          <w:color w:val="auto"/>
        </w:rPr>
        <w:t xml:space="preserve">du Directeur </w:t>
      </w:r>
      <w:r w:rsidR="0081660A" w:rsidRPr="00F536F0">
        <w:rPr>
          <w:rFonts w:ascii="Calibri" w:hAnsi="Calibri"/>
          <w:color w:val="auto"/>
        </w:rPr>
        <w:t>du D</w:t>
      </w:r>
      <w:r w:rsidR="003024DB" w:rsidRPr="00F536F0">
        <w:rPr>
          <w:rFonts w:ascii="Calibri" w:hAnsi="Calibri"/>
          <w:color w:val="auto"/>
        </w:rPr>
        <w:t>épartement des services à la communauté universitaire ou</w:t>
      </w:r>
      <w:r w:rsidR="002A64A8">
        <w:rPr>
          <w:rFonts w:ascii="Calibri" w:hAnsi="Calibri"/>
          <w:color w:val="auto"/>
        </w:rPr>
        <w:t xml:space="preserve"> </w:t>
      </w:r>
      <w:r w:rsidR="003E53F3">
        <w:rPr>
          <w:rFonts w:ascii="Calibri" w:hAnsi="Calibri"/>
          <w:color w:val="auto"/>
        </w:rPr>
        <w:t xml:space="preserve">de </w:t>
      </w:r>
      <w:r w:rsidR="002A64A8">
        <w:rPr>
          <w:rFonts w:ascii="Calibri" w:hAnsi="Calibri"/>
          <w:color w:val="auto"/>
        </w:rPr>
        <w:t xml:space="preserve">son ou sa </w:t>
      </w:r>
      <w:proofErr w:type="spellStart"/>
      <w:r w:rsidR="0081660A" w:rsidRPr="00F536F0">
        <w:rPr>
          <w:rFonts w:ascii="Calibri" w:hAnsi="Calibri"/>
          <w:color w:val="auto"/>
        </w:rPr>
        <w:t>représentant</w:t>
      </w:r>
      <w:r w:rsidR="002A64A8">
        <w:rPr>
          <w:rFonts w:ascii="Calibri" w:hAnsi="Calibri"/>
          <w:color w:val="auto"/>
        </w:rPr>
        <w:t>.e</w:t>
      </w:r>
      <w:proofErr w:type="spellEnd"/>
      <w:r w:rsidR="002A64A8">
        <w:rPr>
          <w:rFonts w:ascii="Calibri" w:hAnsi="Calibri"/>
          <w:color w:val="auto"/>
        </w:rPr>
        <w:t>.</w:t>
      </w:r>
    </w:p>
    <w:p w14:paraId="41664768" w14:textId="77777777" w:rsidR="003024DB" w:rsidRPr="00F536F0" w:rsidRDefault="003024DB" w:rsidP="007922A7">
      <w:pPr>
        <w:pStyle w:val="NormalWeb"/>
        <w:numPr>
          <w:ilvl w:val="0"/>
          <w:numId w:val="14"/>
        </w:numPr>
        <w:rPr>
          <w:rFonts w:ascii="Calibri" w:hAnsi="Calibri"/>
          <w:color w:val="auto"/>
        </w:rPr>
      </w:pPr>
      <w:r w:rsidRPr="00F536F0">
        <w:rPr>
          <w:rFonts w:ascii="Calibri" w:hAnsi="Calibri"/>
          <w:color w:val="auto"/>
        </w:rPr>
        <w:t xml:space="preserve">du </w:t>
      </w:r>
      <w:r w:rsidR="00844139">
        <w:rPr>
          <w:rFonts w:ascii="Calibri" w:hAnsi="Calibri"/>
          <w:color w:val="auto"/>
        </w:rPr>
        <w:t xml:space="preserve">ou de la </w:t>
      </w:r>
      <w:r w:rsidRPr="00F536F0">
        <w:rPr>
          <w:rFonts w:ascii="Calibri" w:hAnsi="Calibri"/>
          <w:color w:val="auto"/>
        </w:rPr>
        <w:t xml:space="preserve">responsable </w:t>
      </w:r>
      <w:r w:rsidR="0081660A" w:rsidRPr="00F536F0">
        <w:rPr>
          <w:rFonts w:ascii="Calibri" w:hAnsi="Calibri"/>
          <w:color w:val="auto"/>
        </w:rPr>
        <w:t>du Service ULB-Culture</w:t>
      </w:r>
      <w:r w:rsidRPr="00F536F0">
        <w:rPr>
          <w:rFonts w:ascii="Calibri" w:hAnsi="Calibri"/>
          <w:color w:val="auto"/>
        </w:rPr>
        <w:t>.</w:t>
      </w:r>
    </w:p>
    <w:p w14:paraId="0BCE4351" w14:textId="2EE0766F" w:rsidR="003024DB" w:rsidRDefault="0081660A" w:rsidP="003024DB">
      <w:pPr>
        <w:pStyle w:val="NormalWeb"/>
        <w:rPr>
          <w:rFonts w:ascii="Calibri" w:hAnsi="Calibri"/>
          <w:color w:val="auto"/>
        </w:rPr>
      </w:pPr>
      <w:r>
        <w:rPr>
          <w:rFonts w:ascii="Calibri" w:hAnsi="Calibri"/>
          <w:color w:val="auto"/>
        </w:rPr>
        <w:t>Le B</w:t>
      </w:r>
      <w:r w:rsidR="003024DB">
        <w:rPr>
          <w:rFonts w:ascii="Calibri" w:hAnsi="Calibri"/>
          <w:color w:val="auto"/>
        </w:rPr>
        <w:t>ureau est compétent pour connaître des questions de gestion journalière, de cell</w:t>
      </w:r>
      <w:r w:rsidR="002A64A8">
        <w:rPr>
          <w:rFonts w:ascii="Calibri" w:hAnsi="Calibri"/>
          <w:color w:val="auto"/>
        </w:rPr>
        <w:t>es revêtant un caractère urgent</w:t>
      </w:r>
      <w:r w:rsidR="003024DB">
        <w:rPr>
          <w:rFonts w:ascii="Calibri" w:hAnsi="Calibri"/>
          <w:color w:val="auto"/>
        </w:rPr>
        <w:t xml:space="preserve"> ainsi que des points qui lui seront délégués par la Commission</w:t>
      </w:r>
      <w:r w:rsidR="003024DB" w:rsidRPr="006064CE">
        <w:rPr>
          <w:rFonts w:ascii="Calibri" w:hAnsi="Calibri"/>
          <w:color w:val="auto"/>
        </w:rPr>
        <w:t>.</w:t>
      </w:r>
      <w:r w:rsidR="001C2E9A" w:rsidRPr="006064CE">
        <w:rPr>
          <w:rFonts w:ascii="Calibri" w:hAnsi="Calibri"/>
          <w:color w:val="auto"/>
        </w:rPr>
        <w:t xml:space="preserve">  Il est de ce fait chargé de la supervision des associations bénéficiant d’une aide financière récurrente ainsi que du suivi de ces octrois.</w:t>
      </w:r>
    </w:p>
    <w:p w14:paraId="02F92870" w14:textId="77777777" w:rsidR="003024DB" w:rsidRDefault="003024DB" w:rsidP="003024DB">
      <w:pPr>
        <w:pStyle w:val="NormalWeb"/>
        <w:rPr>
          <w:rFonts w:ascii="Calibri" w:hAnsi="Calibri"/>
          <w:color w:val="auto"/>
        </w:rPr>
      </w:pPr>
      <w:r>
        <w:rPr>
          <w:rFonts w:ascii="Calibri" w:hAnsi="Calibri"/>
          <w:color w:val="auto"/>
        </w:rPr>
        <w:t>Les délibérations sont prises suivant le mode du consensus.</w:t>
      </w:r>
    </w:p>
    <w:p w14:paraId="251A22E7" w14:textId="69EFEF1D" w:rsidR="00460306" w:rsidRDefault="00460306" w:rsidP="00460306">
      <w:pPr>
        <w:pStyle w:val="NormalWeb"/>
        <w:rPr>
          <w:rFonts w:ascii="Calibri" w:hAnsi="Calibri"/>
          <w:color w:val="auto"/>
        </w:rPr>
      </w:pPr>
      <w:r>
        <w:rPr>
          <w:rFonts w:ascii="Calibri" w:hAnsi="Calibri"/>
          <w:color w:val="auto"/>
        </w:rPr>
        <w:t>Le Bureau requiert, chaque fois qu’il le juge utile, la participation à ses travaux de toute personne compétente.</w:t>
      </w:r>
    </w:p>
    <w:p w14:paraId="2B90F208" w14:textId="77777777" w:rsidR="003024DB" w:rsidRDefault="003024DB" w:rsidP="003024DB">
      <w:pPr>
        <w:pStyle w:val="NormalWeb"/>
        <w:rPr>
          <w:rFonts w:ascii="Calibri" w:hAnsi="Calibri"/>
          <w:color w:val="auto"/>
        </w:rPr>
      </w:pPr>
      <w:r>
        <w:rPr>
          <w:rFonts w:ascii="Calibri" w:hAnsi="Calibri"/>
          <w:color w:val="auto"/>
        </w:rPr>
        <w:t>L</w:t>
      </w:r>
      <w:r w:rsidR="0081660A">
        <w:rPr>
          <w:rFonts w:ascii="Calibri" w:hAnsi="Calibri"/>
          <w:color w:val="auto"/>
        </w:rPr>
        <w:t>es délibérations prises par le B</w:t>
      </w:r>
      <w:r>
        <w:rPr>
          <w:rFonts w:ascii="Calibri" w:hAnsi="Calibri"/>
          <w:color w:val="auto"/>
        </w:rPr>
        <w:t>ureau font l</w:t>
      </w:r>
      <w:r w:rsidR="00502EE1">
        <w:rPr>
          <w:rFonts w:ascii="Calibri" w:hAnsi="Calibri"/>
          <w:color w:val="auto"/>
        </w:rPr>
        <w:t>’</w:t>
      </w:r>
      <w:r>
        <w:rPr>
          <w:rFonts w:ascii="Calibri" w:hAnsi="Calibri"/>
          <w:color w:val="auto"/>
        </w:rPr>
        <w:t>objet d</w:t>
      </w:r>
      <w:r w:rsidR="00502EE1">
        <w:rPr>
          <w:rFonts w:ascii="Calibri" w:hAnsi="Calibri"/>
          <w:color w:val="auto"/>
        </w:rPr>
        <w:t>’</w:t>
      </w:r>
      <w:r>
        <w:rPr>
          <w:rFonts w:ascii="Calibri" w:hAnsi="Calibri"/>
          <w:color w:val="auto"/>
        </w:rPr>
        <w:t>une ratification lors de chaque réunion de la Commission.</w:t>
      </w:r>
    </w:p>
    <w:p w14:paraId="72A1F03A" w14:textId="0DF46BBE" w:rsidR="003024DB" w:rsidRDefault="00460306" w:rsidP="003024DB">
      <w:pPr>
        <w:pStyle w:val="NormalWeb"/>
        <w:rPr>
          <w:rFonts w:ascii="Calibri" w:hAnsi="Calibri"/>
          <w:color w:val="auto"/>
          <w:u w:val="single"/>
        </w:rPr>
      </w:pPr>
      <w:r>
        <w:rPr>
          <w:rFonts w:ascii="Calibri" w:hAnsi="Calibri"/>
          <w:color w:val="auto"/>
          <w:u w:val="single"/>
        </w:rPr>
        <w:t>Article 9</w:t>
      </w:r>
    </w:p>
    <w:p w14:paraId="4989D150" w14:textId="77777777" w:rsidR="003024DB" w:rsidRDefault="003024DB" w:rsidP="0003263B">
      <w:pPr>
        <w:pStyle w:val="NormalWeb"/>
        <w:rPr>
          <w:rFonts w:ascii="Calibri" w:hAnsi="Calibri"/>
          <w:color w:val="auto"/>
        </w:rPr>
      </w:pPr>
      <w:r>
        <w:rPr>
          <w:rFonts w:ascii="Calibri" w:hAnsi="Calibri"/>
          <w:color w:val="auto"/>
        </w:rPr>
        <w:t>La Commission communique</w:t>
      </w:r>
      <w:r w:rsidR="0081660A">
        <w:rPr>
          <w:rFonts w:ascii="Calibri" w:hAnsi="Calibri"/>
          <w:color w:val="auto"/>
        </w:rPr>
        <w:t xml:space="preserve"> au Conseil d</w:t>
      </w:r>
      <w:r w:rsidR="00502EE1">
        <w:rPr>
          <w:rFonts w:ascii="Calibri" w:hAnsi="Calibri"/>
          <w:color w:val="auto"/>
        </w:rPr>
        <w:t>’</w:t>
      </w:r>
      <w:r w:rsidR="0081660A">
        <w:rPr>
          <w:rFonts w:ascii="Calibri" w:hAnsi="Calibri"/>
          <w:color w:val="auto"/>
        </w:rPr>
        <w:t>a</w:t>
      </w:r>
      <w:r>
        <w:rPr>
          <w:rFonts w:ascii="Calibri" w:hAnsi="Calibri"/>
          <w:color w:val="auto"/>
        </w:rPr>
        <w:t>dministration</w:t>
      </w:r>
      <w:r w:rsidR="0056654A">
        <w:rPr>
          <w:rFonts w:ascii="Calibri" w:hAnsi="Calibri"/>
          <w:color w:val="auto"/>
        </w:rPr>
        <w:t xml:space="preserve"> ou à son Bureau</w:t>
      </w:r>
      <w:r>
        <w:rPr>
          <w:rFonts w:ascii="Calibri" w:hAnsi="Calibri"/>
          <w:color w:val="auto"/>
        </w:rPr>
        <w:t xml:space="preserve"> les positions adoptées sur chacun des points mis à l</w:t>
      </w:r>
      <w:r w:rsidR="00502EE1">
        <w:rPr>
          <w:rFonts w:ascii="Calibri" w:hAnsi="Calibri"/>
          <w:color w:val="auto"/>
        </w:rPr>
        <w:t>’</w:t>
      </w:r>
      <w:r>
        <w:rPr>
          <w:rFonts w:ascii="Calibri" w:hAnsi="Calibri"/>
          <w:color w:val="auto"/>
        </w:rPr>
        <w:t>ordre du jour, en évoquant les positions minoritaires divergentes qui se seraient exprimées.</w:t>
      </w:r>
    </w:p>
    <w:p w14:paraId="472FC7CC" w14:textId="2F993183" w:rsidR="003024DB" w:rsidRDefault="00460306" w:rsidP="003024DB">
      <w:pPr>
        <w:pStyle w:val="NormalWeb"/>
        <w:rPr>
          <w:rFonts w:ascii="Calibri" w:hAnsi="Calibri"/>
          <w:color w:val="auto"/>
        </w:rPr>
      </w:pPr>
      <w:r>
        <w:rPr>
          <w:rFonts w:ascii="Calibri" w:hAnsi="Calibri"/>
          <w:color w:val="auto"/>
        </w:rPr>
        <w:t xml:space="preserve">Les décisions de la Commission </w:t>
      </w:r>
      <w:r w:rsidR="00860A5D">
        <w:rPr>
          <w:rFonts w:ascii="Calibri" w:hAnsi="Calibri"/>
          <w:color w:val="auto"/>
        </w:rPr>
        <w:t xml:space="preserve">se prennent par la voix du consensus. Si celui-ci ne peut pas être trouvé, la </w:t>
      </w:r>
      <w:r w:rsidR="003024DB">
        <w:rPr>
          <w:rFonts w:ascii="Calibri" w:hAnsi="Calibri"/>
          <w:color w:val="auto"/>
        </w:rPr>
        <w:t>délibération sera nécessairement sanctionnée par un vote à la majorité simple des voix.</w:t>
      </w:r>
    </w:p>
    <w:p w14:paraId="230D31E1" w14:textId="78DD8612" w:rsidR="00860A5D" w:rsidRPr="00F41AF3" w:rsidRDefault="00860A5D" w:rsidP="003024DB">
      <w:pPr>
        <w:pStyle w:val="NormalWeb"/>
        <w:rPr>
          <w:rFonts w:ascii="Calibri" w:hAnsi="Calibri"/>
          <w:color w:val="auto"/>
        </w:rPr>
      </w:pPr>
      <w:r>
        <w:rPr>
          <w:rFonts w:ascii="Calibri" w:hAnsi="Calibri"/>
          <w:color w:val="auto"/>
        </w:rPr>
        <w:t>Le nombre de votes par corps correspond au nombre de ses représentants</w:t>
      </w:r>
      <w:r w:rsidRPr="00860A5D">
        <w:rPr>
          <w:rFonts w:ascii="Calibri" w:hAnsi="Calibri"/>
          <w:color w:val="auto"/>
        </w:rPr>
        <w:t xml:space="preserve"> </w:t>
      </w:r>
      <w:r>
        <w:rPr>
          <w:rFonts w:ascii="Calibri" w:hAnsi="Calibri"/>
          <w:color w:val="auto"/>
        </w:rPr>
        <w:t xml:space="preserve">présents en séance, effectifs ou suppléants, avec un </w:t>
      </w:r>
      <w:r w:rsidRPr="00F41AF3">
        <w:rPr>
          <w:rFonts w:ascii="Calibri" w:hAnsi="Calibri"/>
          <w:color w:val="auto"/>
        </w:rPr>
        <w:t>maximum du nombre siège définit dans l’Article 5.</w:t>
      </w:r>
    </w:p>
    <w:p w14:paraId="268DEFD1" w14:textId="32299108" w:rsidR="00860A5D" w:rsidRDefault="00860A5D" w:rsidP="003024DB">
      <w:pPr>
        <w:pStyle w:val="NormalWeb"/>
        <w:rPr>
          <w:rFonts w:ascii="Calibri" w:hAnsi="Calibri"/>
          <w:color w:val="auto"/>
        </w:rPr>
      </w:pPr>
      <w:r w:rsidRPr="00F41AF3">
        <w:rPr>
          <w:rFonts w:ascii="Calibri" w:hAnsi="Calibri"/>
          <w:color w:val="auto"/>
        </w:rPr>
        <w:t xml:space="preserve">En cas d’égalité dans les votes, la </w:t>
      </w:r>
      <w:r w:rsidR="00F41AF3" w:rsidRPr="00F41AF3">
        <w:rPr>
          <w:rFonts w:ascii="Calibri" w:hAnsi="Calibri"/>
          <w:color w:val="auto"/>
        </w:rPr>
        <w:t xml:space="preserve">voix </w:t>
      </w:r>
      <w:r w:rsidR="00F41AF3">
        <w:rPr>
          <w:rFonts w:ascii="Calibri" w:hAnsi="Calibri"/>
          <w:color w:val="auto"/>
        </w:rPr>
        <w:t>de la</w:t>
      </w:r>
      <w:r w:rsidR="00F41AF3" w:rsidRPr="00F41AF3">
        <w:rPr>
          <w:rFonts w:ascii="Calibri" w:hAnsi="Calibri"/>
          <w:color w:val="auto"/>
        </w:rPr>
        <w:t xml:space="preserve"> Présiden</w:t>
      </w:r>
      <w:r w:rsidR="00F41AF3">
        <w:rPr>
          <w:rFonts w:ascii="Calibri" w:hAnsi="Calibri"/>
          <w:color w:val="auto"/>
        </w:rPr>
        <w:t>ce</w:t>
      </w:r>
      <w:r w:rsidR="00F41AF3" w:rsidRPr="00F41AF3">
        <w:rPr>
          <w:rFonts w:ascii="Calibri" w:hAnsi="Calibri"/>
          <w:color w:val="auto"/>
        </w:rPr>
        <w:t xml:space="preserve"> est prépondérante</w:t>
      </w:r>
      <w:r w:rsidR="00F41AF3">
        <w:rPr>
          <w:rFonts w:ascii="Calibri" w:hAnsi="Calibri"/>
          <w:color w:val="auto"/>
        </w:rPr>
        <w:t>.</w:t>
      </w:r>
    </w:p>
    <w:p w14:paraId="0F10BFDE" w14:textId="5397F2C1" w:rsidR="003024DB" w:rsidRDefault="00860A5D" w:rsidP="003024DB">
      <w:pPr>
        <w:pStyle w:val="NormalWeb"/>
        <w:rPr>
          <w:rFonts w:ascii="Calibri" w:hAnsi="Calibri"/>
          <w:color w:val="auto"/>
          <w:u w:val="single"/>
        </w:rPr>
      </w:pPr>
      <w:r>
        <w:rPr>
          <w:rFonts w:ascii="Calibri" w:hAnsi="Calibri"/>
          <w:color w:val="auto"/>
          <w:u w:val="single"/>
        </w:rPr>
        <w:t>Article 10</w:t>
      </w:r>
    </w:p>
    <w:p w14:paraId="109D6A90" w14:textId="77777777" w:rsidR="003024DB" w:rsidRDefault="003024DB" w:rsidP="003024DB">
      <w:pPr>
        <w:pStyle w:val="NormalWeb"/>
        <w:rPr>
          <w:rFonts w:ascii="Calibri" w:hAnsi="Calibri"/>
          <w:color w:val="auto"/>
        </w:rPr>
      </w:pPr>
      <w:r>
        <w:rPr>
          <w:rFonts w:ascii="Calibri" w:hAnsi="Calibri"/>
          <w:color w:val="auto"/>
        </w:rPr>
        <w:t>Les membres s</w:t>
      </w:r>
      <w:r w:rsidR="00502EE1">
        <w:rPr>
          <w:rFonts w:ascii="Calibri" w:hAnsi="Calibri"/>
          <w:color w:val="auto"/>
        </w:rPr>
        <w:t>’</w:t>
      </w:r>
      <w:r>
        <w:rPr>
          <w:rFonts w:ascii="Calibri" w:hAnsi="Calibri"/>
          <w:color w:val="auto"/>
        </w:rPr>
        <w:t>abstiennent lors du vote sur l</w:t>
      </w:r>
      <w:r w:rsidR="00502EE1">
        <w:rPr>
          <w:rFonts w:ascii="Calibri" w:hAnsi="Calibri"/>
          <w:color w:val="auto"/>
        </w:rPr>
        <w:t>’</w:t>
      </w:r>
      <w:r>
        <w:rPr>
          <w:rFonts w:ascii="Calibri" w:hAnsi="Calibri"/>
          <w:color w:val="auto"/>
        </w:rPr>
        <w:t xml:space="preserve">octroi de subsides aux cercles, groupements ou associations </w:t>
      </w:r>
      <w:r w:rsidR="0003263B" w:rsidRPr="00BD1844">
        <w:rPr>
          <w:rFonts w:ascii="Calibri" w:hAnsi="Calibri"/>
          <w:color w:val="auto"/>
        </w:rPr>
        <w:t>enregistrés</w:t>
      </w:r>
      <w:r w:rsidR="0003263B">
        <w:rPr>
          <w:rFonts w:ascii="Calibri" w:hAnsi="Calibri"/>
          <w:color w:val="auto"/>
        </w:rPr>
        <w:t xml:space="preserve"> </w:t>
      </w:r>
      <w:r>
        <w:rPr>
          <w:rFonts w:ascii="Calibri" w:hAnsi="Calibri"/>
          <w:color w:val="auto"/>
        </w:rPr>
        <w:t>qu</w:t>
      </w:r>
      <w:r w:rsidR="00502EE1">
        <w:rPr>
          <w:rFonts w:ascii="Calibri" w:hAnsi="Calibri"/>
          <w:color w:val="auto"/>
        </w:rPr>
        <w:t>’</w:t>
      </w:r>
      <w:r>
        <w:rPr>
          <w:rFonts w:ascii="Calibri" w:hAnsi="Calibri"/>
          <w:color w:val="auto"/>
        </w:rPr>
        <w:t>ils</w:t>
      </w:r>
      <w:r w:rsidR="00844139">
        <w:rPr>
          <w:rFonts w:ascii="Calibri" w:hAnsi="Calibri"/>
          <w:color w:val="auto"/>
        </w:rPr>
        <w:t xml:space="preserve"> ou elles</w:t>
      </w:r>
      <w:r>
        <w:rPr>
          <w:rFonts w:ascii="Calibri" w:hAnsi="Calibri"/>
          <w:color w:val="auto"/>
        </w:rPr>
        <w:t xml:space="preserve"> représentent ou qu</w:t>
      </w:r>
      <w:r w:rsidR="00502EE1">
        <w:rPr>
          <w:rFonts w:ascii="Calibri" w:hAnsi="Calibri"/>
          <w:color w:val="auto"/>
        </w:rPr>
        <w:t>’</w:t>
      </w:r>
      <w:r>
        <w:rPr>
          <w:rFonts w:ascii="Calibri" w:hAnsi="Calibri"/>
          <w:color w:val="auto"/>
        </w:rPr>
        <w:t xml:space="preserve">ils </w:t>
      </w:r>
      <w:r w:rsidR="00844139">
        <w:rPr>
          <w:rFonts w:ascii="Calibri" w:hAnsi="Calibri"/>
          <w:color w:val="auto"/>
        </w:rPr>
        <w:t xml:space="preserve">ou elles </w:t>
      </w:r>
      <w:r>
        <w:rPr>
          <w:rFonts w:ascii="Calibri" w:hAnsi="Calibri"/>
          <w:color w:val="auto"/>
        </w:rPr>
        <w:t>dirigent.</w:t>
      </w:r>
    </w:p>
    <w:p w14:paraId="020DD1A9" w14:textId="74D612B0" w:rsidR="003024DB" w:rsidRDefault="00860A5D" w:rsidP="003024DB">
      <w:pPr>
        <w:pStyle w:val="NormalWeb"/>
        <w:rPr>
          <w:rFonts w:ascii="Calibri" w:hAnsi="Calibri"/>
          <w:color w:val="auto"/>
          <w:u w:val="single"/>
        </w:rPr>
      </w:pPr>
      <w:r>
        <w:rPr>
          <w:rFonts w:ascii="Calibri" w:hAnsi="Calibri"/>
          <w:color w:val="auto"/>
          <w:u w:val="single"/>
        </w:rPr>
        <w:t>Article 11</w:t>
      </w:r>
    </w:p>
    <w:p w14:paraId="6730EE79" w14:textId="5457A62C" w:rsidR="003024DB" w:rsidRDefault="003024DB" w:rsidP="003024DB">
      <w:pPr>
        <w:pStyle w:val="NormalWeb"/>
        <w:rPr>
          <w:rFonts w:ascii="Calibri" w:hAnsi="Calibri"/>
          <w:color w:val="auto"/>
        </w:rPr>
      </w:pPr>
      <w:r>
        <w:rPr>
          <w:rFonts w:ascii="Calibri" w:hAnsi="Calibri"/>
          <w:color w:val="auto"/>
        </w:rPr>
        <w:t>La Commission peut solliciter l</w:t>
      </w:r>
      <w:r w:rsidR="00502EE1">
        <w:rPr>
          <w:rFonts w:ascii="Calibri" w:hAnsi="Calibri"/>
          <w:color w:val="auto"/>
        </w:rPr>
        <w:t>’</w:t>
      </w:r>
      <w:r>
        <w:rPr>
          <w:rFonts w:ascii="Calibri" w:hAnsi="Calibri"/>
          <w:color w:val="auto"/>
        </w:rPr>
        <w:t>assistanc</w:t>
      </w:r>
      <w:r w:rsidR="002A64A8">
        <w:rPr>
          <w:rFonts w:ascii="Calibri" w:hAnsi="Calibri"/>
          <w:color w:val="auto"/>
        </w:rPr>
        <w:t>e des services compétents pour</w:t>
      </w:r>
      <w:r w:rsidR="00340361">
        <w:rPr>
          <w:rFonts w:ascii="Calibri" w:hAnsi="Calibri"/>
          <w:color w:val="auto"/>
        </w:rPr>
        <w:t> :</w:t>
      </w:r>
    </w:p>
    <w:p w14:paraId="5B398CFF" w14:textId="7F113CFE" w:rsidR="000947B3" w:rsidRPr="00AA208F" w:rsidRDefault="003024DB" w:rsidP="000947B3">
      <w:pPr>
        <w:pStyle w:val="NormalWeb"/>
        <w:numPr>
          <w:ilvl w:val="0"/>
          <w:numId w:val="12"/>
        </w:numPr>
        <w:spacing w:before="0" w:beforeAutospacing="0" w:after="0" w:afterAutospacing="0"/>
        <w:rPr>
          <w:rFonts w:ascii="Calibri" w:hAnsi="Calibri"/>
          <w:color w:val="auto"/>
        </w:rPr>
      </w:pPr>
      <w:r>
        <w:rPr>
          <w:rFonts w:ascii="Calibri" w:hAnsi="Calibri"/>
          <w:color w:val="auto"/>
        </w:rPr>
        <w:t>élaborer les études techniques décidées par elle</w:t>
      </w:r>
      <w:r w:rsidR="002A64A8">
        <w:rPr>
          <w:rFonts w:ascii="Calibri" w:hAnsi="Calibri"/>
          <w:color w:val="auto"/>
        </w:rPr>
        <w:t>.</w:t>
      </w:r>
    </w:p>
    <w:p w14:paraId="49E2F8D7" w14:textId="77777777" w:rsidR="000947B3" w:rsidRPr="00F63593" w:rsidRDefault="003024DB" w:rsidP="000D7879">
      <w:pPr>
        <w:pStyle w:val="NormalWeb"/>
        <w:numPr>
          <w:ilvl w:val="0"/>
          <w:numId w:val="12"/>
        </w:numPr>
        <w:spacing w:before="0" w:beforeAutospacing="0" w:after="0" w:afterAutospacing="0"/>
        <w:rPr>
          <w:rFonts w:ascii="Calibri" w:hAnsi="Calibri"/>
          <w:color w:val="auto"/>
        </w:rPr>
      </w:pPr>
      <w:r>
        <w:rPr>
          <w:rFonts w:ascii="Calibri" w:hAnsi="Calibri"/>
          <w:color w:val="auto"/>
        </w:rPr>
        <w:t>rassembler la documentation générale destinée à éclairer ses travaux.</w:t>
      </w:r>
    </w:p>
    <w:p w14:paraId="237120A8" w14:textId="0748CA08" w:rsidR="003024DB" w:rsidRDefault="00860A5D" w:rsidP="003024DB">
      <w:pPr>
        <w:pStyle w:val="NormalWeb"/>
        <w:rPr>
          <w:rFonts w:ascii="Calibri" w:hAnsi="Calibri"/>
          <w:color w:val="auto"/>
          <w:u w:val="single"/>
        </w:rPr>
      </w:pPr>
      <w:r>
        <w:rPr>
          <w:rFonts w:ascii="Calibri" w:hAnsi="Calibri"/>
          <w:color w:val="auto"/>
          <w:u w:val="single"/>
        </w:rPr>
        <w:t>Article 12</w:t>
      </w:r>
    </w:p>
    <w:p w14:paraId="45FE8A9F" w14:textId="77777777" w:rsidR="003024DB" w:rsidRDefault="003024DB" w:rsidP="003024DB">
      <w:pPr>
        <w:pStyle w:val="NormalWeb"/>
        <w:rPr>
          <w:rFonts w:ascii="Calibri" w:hAnsi="Calibri"/>
          <w:color w:val="auto"/>
        </w:rPr>
      </w:pPr>
      <w:smartTag w:uri="urn:schemas-microsoft-com:office:smarttags" w:element="PersonName">
        <w:smartTagPr>
          <w:attr w:name="ProductID" w:val="La Commission"/>
        </w:smartTagPr>
        <w:r>
          <w:rPr>
            <w:rFonts w:ascii="Calibri" w:hAnsi="Calibri"/>
            <w:color w:val="auto"/>
          </w:rPr>
          <w:t>La Commission</w:t>
        </w:r>
      </w:smartTag>
      <w:r>
        <w:rPr>
          <w:rFonts w:ascii="Calibri" w:hAnsi="Calibri"/>
          <w:color w:val="auto"/>
        </w:rPr>
        <w:t xml:space="preserve"> se réunit au moins une fois par trimestre. </w:t>
      </w:r>
      <w:r w:rsidR="00F63593">
        <w:rPr>
          <w:rFonts w:ascii="Calibri" w:hAnsi="Calibri"/>
          <w:color w:val="auto"/>
        </w:rPr>
        <w:t xml:space="preserve"> </w:t>
      </w:r>
      <w:r>
        <w:rPr>
          <w:rFonts w:ascii="Calibri" w:hAnsi="Calibri"/>
          <w:color w:val="auto"/>
        </w:rPr>
        <w:t>Elle</w:t>
      </w:r>
      <w:r w:rsidR="00844139">
        <w:rPr>
          <w:rFonts w:ascii="Calibri" w:hAnsi="Calibri"/>
          <w:color w:val="auto"/>
        </w:rPr>
        <w:t xml:space="preserve"> est convoquée par sa Présidence</w:t>
      </w:r>
      <w:r>
        <w:rPr>
          <w:rFonts w:ascii="Calibri" w:hAnsi="Calibri"/>
          <w:color w:val="auto"/>
        </w:rPr>
        <w:t>, soit d</w:t>
      </w:r>
      <w:r w:rsidR="00502EE1">
        <w:rPr>
          <w:rFonts w:ascii="Calibri" w:hAnsi="Calibri"/>
          <w:color w:val="auto"/>
        </w:rPr>
        <w:t>’</w:t>
      </w:r>
      <w:r>
        <w:rPr>
          <w:rFonts w:ascii="Calibri" w:hAnsi="Calibri"/>
          <w:color w:val="auto"/>
        </w:rPr>
        <w:t>office, soit à la demande de deux membres.</w:t>
      </w:r>
    </w:p>
    <w:p w14:paraId="5118DB70" w14:textId="3929E48D" w:rsidR="003024DB" w:rsidRDefault="003024DB" w:rsidP="003024DB">
      <w:pPr>
        <w:pStyle w:val="NormalWeb"/>
        <w:rPr>
          <w:rFonts w:ascii="Calibri" w:hAnsi="Calibri"/>
          <w:color w:val="auto"/>
        </w:rPr>
      </w:pPr>
      <w:r>
        <w:rPr>
          <w:rFonts w:ascii="Calibri" w:hAnsi="Calibri"/>
          <w:color w:val="auto"/>
        </w:rPr>
        <w:t>L</w:t>
      </w:r>
      <w:r w:rsidR="00502EE1">
        <w:rPr>
          <w:rFonts w:ascii="Calibri" w:hAnsi="Calibri"/>
          <w:color w:val="auto"/>
        </w:rPr>
        <w:t>’</w:t>
      </w:r>
      <w:r w:rsidR="00844139">
        <w:rPr>
          <w:rFonts w:ascii="Calibri" w:hAnsi="Calibri"/>
          <w:color w:val="auto"/>
        </w:rPr>
        <w:t xml:space="preserve">ordre du jour est fixé par </w:t>
      </w:r>
      <w:proofErr w:type="spellStart"/>
      <w:r w:rsidR="001C2E9A">
        <w:rPr>
          <w:rFonts w:ascii="Calibri" w:hAnsi="Calibri"/>
          <w:color w:val="auto"/>
        </w:rPr>
        <w:t>l</w:t>
      </w:r>
      <w:r w:rsidR="00AF6E9A">
        <w:rPr>
          <w:rFonts w:ascii="Calibri" w:hAnsi="Calibri"/>
          <w:color w:val="auto"/>
        </w:rPr>
        <w:t>a</w:t>
      </w:r>
      <w:proofErr w:type="spellEnd"/>
      <w:r w:rsidR="00AF6E9A">
        <w:rPr>
          <w:rFonts w:ascii="Calibri" w:hAnsi="Calibri"/>
          <w:color w:val="auto"/>
        </w:rPr>
        <w:t xml:space="preserve"> </w:t>
      </w:r>
      <w:r w:rsidR="001C2E9A">
        <w:rPr>
          <w:rFonts w:ascii="Calibri" w:hAnsi="Calibri"/>
          <w:color w:val="auto"/>
        </w:rPr>
        <w:t xml:space="preserve">ou le </w:t>
      </w:r>
      <w:proofErr w:type="spellStart"/>
      <w:r w:rsidR="00AF6E9A">
        <w:rPr>
          <w:rFonts w:ascii="Calibri" w:hAnsi="Calibri"/>
          <w:color w:val="auto"/>
        </w:rPr>
        <w:t>Présiden</w:t>
      </w:r>
      <w:r w:rsidR="001C2E9A">
        <w:rPr>
          <w:rFonts w:ascii="Calibri" w:hAnsi="Calibri"/>
          <w:color w:val="auto"/>
        </w:rPr>
        <w:t>t.e</w:t>
      </w:r>
      <w:proofErr w:type="spellEnd"/>
      <w:r>
        <w:rPr>
          <w:rFonts w:ascii="Calibri" w:hAnsi="Calibri"/>
          <w:color w:val="auto"/>
        </w:rPr>
        <w:t>.</w:t>
      </w:r>
    </w:p>
    <w:p w14:paraId="41A7442F" w14:textId="22E074EE" w:rsidR="003024DB" w:rsidRDefault="003024DB" w:rsidP="003024DB">
      <w:pPr>
        <w:pStyle w:val="NormalWeb"/>
        <w:rPr>
          <w:rFonts w:ascii="Calibri" w:hAnsi="Calibri"/>
          <w:color w:val="auto"/>
        </w:rPr>
      </w:pPr>
      <w:r>
        <w:rPr>
          <w:rFonts w:ascii="Calibri" w:hAnsi="Calibri"/>
          <w:color w:val="auto"/>
        </w:rPr>
        <w:t>Toutefois, un point supplémentaire peut être ajouté à l</w:t>
      </w:r>
      <w:r w:rsidR="00502EE1">
        <w:rPr>
          <w:rFonts w:ascii="Calibri" w:hAnsi="Calibri"/>
          <w:color w:val="auto"/>
        </w:rPr>
        <w:t>’</w:t>
      </w:r>
      <w:r>
        <w:rPr>
          <w:rFonts w:ascii="Calibri" w:hAnsi="Calibri"/>
          <w:color w:val="auto"/>
        </w:rPr>
        <w:t>ordre du jour à la demande d</w:t>
      </w:r>
      <w:r w:rsidR="00502EE1">
        <w:rPr>
          <w:rFonts w:ascii="Calibri" w:hAnsi="Calibri"/>
          <w:color w:val="auto"/>
        </w:rPr>
        <w:t>’</w:t>
      </w:r>
      <w:proofErr w:type="spellStart"/>
      <w:r w:rsidR="002D7FE4">
        <w:rPr>
          <w:rFonts w:ascii="Calibri" w:hAnsi="Calibri"/>
          <w:color w:val="auto"/>
        </w:rPr>
        <w:t>un</w:t>
      </w:r>
      <w:r w:rsidR="00844139">
        <w:rPr>
          <w:rFonts w:ascii="Calibri" w:hAnsi="Calibri"/>
          <w:color w:val="auto"/>
        </w:rPr>
        <w:t>.e</w:t>
      </w:r>
      <w:proofErr w:type="spellEnd"/>
      <w:r w:rsidR="002D7FE4">
        <w:rPr>
          <w:rFonts w:ascii="Calibri" w:hAnsi="Calibri"/>
          <w:color w:val="auto"/>
        </w:rPr>
        <w:t xml:space="preserve"> membre et ce, au plus </w:t>
      </w:r>
      <w:r w:rsidR="002D7FE4" w:rsidRPr="006064CE">
        <w:rPr>
          <w:rFonts w:ascii="Calibri" w:hAnsi="Calibri"/>
          <w:color w:val="auto"/>
        </w:rPr>
        <w:t>tard</w:t>
      </w:r>
      <w:r w:rsidRPr="006064CE">
        <w:rPr>
          <w:rFonts w:ascii="Calibri" w:hAnsi="Calibri"/>
          <w:color w:val="auto"/>
        </w:rPr>
        <w:t xml:space="preserve"> </w:t>
      </w:r>
      <w:r w:rsidR="001C2E9A" w:rsidRPr="006064CE">
        <w:rPr>
          <w:rFonts w:ascii="Calibri" w:hAnsi="Calibri"/>
          <w:color w:val="auto"/>
        </w:rPr>
        <w:t>13</w:t>
      </w:r>
      <w:r w:rsidRPr="006064CE">
        <w:rPr>
          <w:rFonts w:ascii="Calibri" w:hAnsi="Calibri"/>
          <w:color w:val="auto"/>
        </w:rPr>
        <w:t xml:space="preserve"> jours avant</w:t>
      </w:r>
      <w:r>
        <w:rPr>
          <w:rFonts w:ascii="Calibri" w:hAnsi="Calibri"/>
          <w:color w:val="auto"/>
        </w:rPr>
        <w:t xml:space="preserve"> la réunion suivante.</w:t>
      </w:r>
    </w:p>
    <w:p w14:paraId="48EF9983" w14:textId="75376E7D" w:rsidR="003024DB" w:rsidRDefault="003024DB" w:rsidP="003024DB">
      <w:pPr>
        <w:pStyle w:val="NormalWeb"/>
        <w:rPr>
          <w:rFonts w:ascii="Calibri" w:hAnsi="Calibri"/>
          <w:color w:val="auto"/>
        </w:rPr>
      </w:pPr>
      <w:r>
        <w:rPr>
          <w:rFonts w:ascii="Calibri" w:hAnsi="Calibri"/>
          <w:color w:val="auto"/>
        </w:rPr>
        <w:t>La convocation ainsi que l</w:t>
      </w:r>
      <w:r w:rsidR="00502EE1">
        <w:rPr>
          <w:rFonts w:ascii="Calibri" w:hAnsi="Calibri"/>
          <w:color w:val="auto"/>
        </w:rPr>
        <w:t>’</w:t>
      </w:r>
      <w:r>
        <w:rPr>
          <w:rFonts w:ascii="Calibri" w:hAnsi="Calibri"/>
          <w:color w:val="auto"/>
        </w:rPr>
        <w:t>ordre du jour sont adressés par écrit, huit jours au moins avant la date de la séance.</w:t>
      </w:r>
    </w:p>
    <w:p w14:paraId="2AE119A6" w14:textId="0E7B484F" w:rsidR="003024DB" w:rsidRDefault="00860A5D" w:rsidP="003024DB">
      <w:pPr>
        <w:pStyle w:val="NormalWeb"/>
        <w:rPr>
          <w:rFonts w:ascii="Calibri" w:hAnsi="Calibri"/>
          <w:color w:val="auto"/>
          <w:u w:val="single"/>
        </w:rPr>
      </w:pPr>
      <w:r>
        <w:rPr>
          <w:rFonts w:ascii="Calibri" w:hAnsi="Calibri"/>
          <w:color w:val="auto"/>
          <w:u w:val="single"/>
        </w:rPr>
        <w:t>Article 13</w:t>
      </w:r>
    </w:p>
    <w:p w14:paraId="18A1ADBA" w14:textId="77777777" w:rsidR="003024DB" w:rsidRDefault="003024DB" w:rsidP="003024DB">
      <w:pPr>
        <w:pStyle w:val="NormalWeb"/>
        <w:rPr>
          <w:rFonts w:ascii="Calibri" w:hAnsi="Calibri"/>
          <w:color w:val="auto"/>
        </w:rPr>
      </w:pPr>
      <w:r>
        <w:rPr>
          <w:rFonts w:ascii="Calibri" w:hAnsi="Calibri"/>
          <w:color w:val="auto"/>
        </w:rPr>
        <w:t>Les délibérations de la Commission font l</w:t>
      </w:r>
      <w:r w:rsidR="00502EE1">
        <w:rPr>
          <w:rFonts w:ascii="Calibri" w:hAnsi="Calibri"/>
          <w:color w:val="auto"/>
        </w:rPr>
        <w:t>’</w:t>
      </w:r>
      <w:r>
        <w:rPr>
          <w:rFonts w:ascii="Calibri" w:hAnsi="Calibri"/>
          <w:color w:val="auto"/>
        </w:rPr>
        <w:t>objet d</w:t>
      </w:r>
      <w:r w:rsidR="00502EE1">
        <w:rPr>
          <w:rFonts w:ascii="Calibri" w:hAnsi="Calibri"/>
          <w:color w:val="auto"/>
        </w:rPr>
        <w:t>’</w:t>
      </w:r>
      <w:r>
        <w:rPr>
          <w:rFonts w:ascii="Calibri" w:hAnsi="Calibri"/>
          <w:color w:val="auto"/>
        </w:rPr>
        <w:t xml:space="preserve">un procès-verbal communiqué à </w:t>
      </w:r>
      <w:proofErr w:type="spellStart"/>
      <w:r>
        <w:rPr>
          <w:rFonts w:ascii="Calibri" w:hAnsi="Calibri"/>
          <w:color w:val="auto"/>
        </w:rPr>
        <w:t>chacun</w:t>
      </w:r>
      <w:r w:rsidR="00844139">
        <w:rPr>
          <w:rFonts w:ascii="Calibri" w:hAnsi="Calibri"/>
          <w:color w:val="auto"/>
        </w:rPr>
        <w:t>.e</w:t>
      </w:r>
      <w:proofErr w:type="spellEnd"/>
      <w:r>
        <w:rPr>
          <w:rFonts w:ascii="Calibri" w:hAnsi="Calibri"/>
          <w:color w:val="auto"/>
        </w:rPr>
        <w:t xml:space="preserve"> des membres en même temps que l</w:t>
      </w:r>
      <w:r w:rsidR="00502EE1">
        <w:rPr>
          <w:rFonts w:ascii="Calibri" w:hAnsi="Calibri"/>
          <w:color w:val="auto"/>
        </w:rPr>
        <w:t>’</w:t>
      </w:r>
      <w:r>
        <w:rPr>
          <w:rFonts w:ascii="Calibri" w:hAnsi="Calibri"/>
          <w:color w:val="auto"/>
        </w:rPr>
        <w:t>ordre du jour de la séance suivante.</w:t>
      </w:r>
    </w:p>
    <w:p w14:paraId="0D9289CC" w14:textId="2A91C968" w:rsidR="003024DB" w:rsidRDefault="003024DB" w:rsidP="003024DB">
      <w:pPr>
        <w:pStyle w:val="NormalWeb"/>
        <w:rPr>
          <w:rFonts w:ascii="Calibri" w:hAnsi="Calibri"/>
          <w:color w:val="auto"/>
          <w:u w:val="single"/>
        </w:rPr>
      </w:pPr>
      <w:r>
        <w:rPr>
          <w:rFonts w:ascii="Calibri" w:hAnsi="Calibri"/>
          <w:color w:val="auto"/>
          <w:u w:val="single"/>
        </w:rPr>
        <w:t>Articl</w:t>
      </w:r>
      <w:r w:rsidR="00647CE0">
        <w:rPr>
          <w:rFonts w:ascii="Calibri" w:hAnsi="Calibri"/>
          <w:color w:val="auto"/>
          <w:u w:val="single"/>
        </w:rPr>
        <w:t>e 14</w:t>
      </w:r>
    </w:p>
    <w:p w14:paraId="49BD06B0" w14:textId="77777777" w:rsidR="003024DB" w:rsidRDefault="0081660A" w:rsidP="003024DB">
      <w:pPr>
        <w:pStyle w:val="NormalWeb"/>
        <w:rPr>
          <w:rFonts w:ascii="Calibri" w:hAnsi="Calibri"/>
          <w:color w:val="auto"/>
        </w:rPr>
      </w:pPr>
      <w:r>
        <w:rPr>
          <w:rFonts w:ascii="Calibri" w:hAnsi="Calibri"/>
          <w:color w:val="auto"/>
        </w:rPr>
        <w:t>La C</w:t>
      </w:r>
      <w:r w:rsidR="003024DB">
        <w:rPr>
          <w:rFonts w:ascii="Calibri" w:hAnsi="Calibri"/>
          <w:color w:val="auto"/>
        </w:rPr>
        <w:t>ommission culturelle établit son budget dans les limites des subventio</w:t>
      </w:r>
      <w:r>
        <w:rPr>
          <w:rFonts w:ascii="Calibri" w:hAnsi="Calibri"/>
          <w:color w:val="auto"/>
        </w:rPr>
        <w:t>ns globales arrêtées par l</w:t>
      </w:r>
      <w:r w:rsidR="00502EE1">
        <w:rPr>
          <w:rFonts w:ascii="Calibri" w:hAnsi="Calibri"/>
          <w:color w:val="auto"/>
        </w:rPr>
        <w:t>’</w:t>
      </w:r>
      <w:r>
        <w:rPr>
          <w:rFonts w:ascii="Calibri" w:hAnsi="Calibri"/>
          <w:color w:val="auto"/>
        </w:rPr>
        <w:t>ULB</w:t>
      </w:r>
      <w:r w:rsidR="003024DB">
        <w:rPr>
          <w:rFonts w:ascii="Calibri" w:hAnsi="Calibri"/>
          <w:color w:val="auto"/>
        </w:rPr>
        <w:t>.</w:t>
      </w:r>
    </w:p>
    <w:p w14:paraId="73B674E3" w14:textId="77777777" w:rsidR="003024DB" w:rsidRDefault="003024DB" w:rsidP="003024DB">
      <w:pPr>
        <w:pStyle w:val="NormalWeb"/>
        <w:rPr>
          <w:rFonts w:ascii="Calibri" w:hAnsi="Calibri"/>
          <w:color w:val="auto"/>
        </w:rPr>
      </w:pPr>
      <w:r>
        <w:rPr>
          <w:rFonts w:ascii="Calibri" w:hAnsi="Calibri"/>
          <w:color w:val="auto"/>
        </w:rPr>
        <w:t>Ce budget est transmis annuellement po</w:t>
      </w:r>
      <w:r w:rsidR="0081660A">
        <w:rPr>
          <w:rFonts w:ascii="Calibri" w:hAnsi="Calibri"/>
          <w:color w:val="auto"/>
        </w:rPr>
        <w:t>ur approbation au Conseil d</w:t>
      </w:r>
      <w:r w:rsidR="00502EE1">
        <w:rPr>
          <w:rFonts w:ascii="Calibri" w:hAnsi="Calibri"/>
          <w:color w:val="auto"/>
        </w:rPr>
        <w:t>’</w:t>
      </w:r>
      <w:r w:rsidR="0081660A">
        <w:rPr>
          <w:rFonts w:ascii="Calibri" w:hAnsi="Calibri"/>
          <w:color w:val="auto"/>
        </w:rPr>
        <w:t>a</w:t>
      </w:r>
      <w:r>
        <w:rPr>
          <w:rFonts w:ascii="Calibri" w:hAnsi="Calibri"/>
          <w:color w:val="auto"/>
        </w:rPr>
        <w:t>dministration.</w:t>
      </w:r>
    </w:p>
    <w:p w14:paraId="39AF1855" w14:textId="77777777" w:rsidR="003227F0" w:rsidRPr="00964B0F" w:rsidRDefault="003227F0" w:rsidP="00964B0F">
      <w:pPr>
        <w:rPr>
          <w:szCs w:val="24"/>
        </w:rPr>
      </w:pPr>
    </w:p>
    <w:sectPr w:rsidR="003227F0" w:rsidRPr="00964B0F" w:rsidSect="00625DC3">
      <w:headerReference w:type="default" r:id="rId9"/>
      <w:footerReference w:type="even" r:id="rId10"/>
      <w:footerReference w:type="default" r:id="rId11"/>
      <w:pgSz w:w="11906" w:h="16838" w:code="9"/>
      <w:pgMar w:top="1134" w:right="851" w:bottom="851" w:left="1134" w:header="567"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779FE" w14:textId="77777777" w:rsidR="00A67AE0" w:rsidRDefault="00A67AE0">
      <w:r>
        <w:separator/>
      </w:r>
    </w:p>
  </w:endnote>
  <w:endnote w:type="continuationSeparator" w:id="0">
    <w:p w14:paraId="10C3CA95" w14:textId="77777777" w:rsidR="00A67AE0" w:rsidRDefault="00A6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A9CE" w14:textId="77777777" w:rsidR="004541C8" w:rsidRDefault="004541C8" w:rsidP="007C0A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029FBBD" w14:textId="77777777" w:rsidR="004541C8" w:rsidRDefault="004541C8" w:rsidP="004541C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8323C" w14:textId="651AAADC" w:rsidR="004541C8" w:rsidRDefault="004541C8" w:rsidP="007C0A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6013">
      <w:rPr>
        <w:rStyle w:val="Numrodepage"/>
        <w:noProof/>
      </w:rPr>
      <w:t>5</w:t>
    </w:r>
    <w:r>
      <w:rPr>
        <w:rStyle w:val="Numrodepage"/>
      </w:rPr>
      <w:fldChar w:fldCharType="end"/>
    </w:r>
  </w:p>
  <w:p w14:paraId="79BC1A82" w14:textId="77777777" w:rsidR="006D0520" w:rsidRPr="00703662" w:rsidRDefault="00703662" w:rsidP="006D0520">
    <w:pPr>
      <w:pStyle w:val="NormalWeb"/>
      <w:jc w:val="center"/>
      <w:rPr>
        <w:rFonts w:ascii="Calibri" w:hAnsi="Calibri" w:cs="Arial"/>
        <w:color w:val="auto"/>
        <w:sz w:val="18"/>
        <w:szCs w:val="18"/>
      </w:rPr>
    </w:pPr>
    <w:r w:rsidRPr="00703662">
      <w:rPr>
        <w:rFonts w:ascii="Calibri" w:hAnsi="Calibri" w:cs="Arial"/>
        <w:bCs/>
        <w:color w:val="auto"/>
        <w:sz w:val="18"/>
        <w:szCs w:val="18"/>
      </w:rPr>
      <w:t xml:space="preserve">CHANCELLERIE – GREFFE – </w:t>
    </w:r>
    <w:r w:rsidR="006D0520" w:rsidRPr="00703662">
      <w:rPr>
        <w:rFonts w:ascii="Calibri" w:hAnsi="Calibri" w:cs="Arial"/>
        <w:bCs/>
        <w:color w:val="auto"/>
        <w:sz w:val="18"/>
        <w:szCs w:val="18"/>
      </w:rPr>
      <w:t>COMMISSION CULTURELLE - STATUTS ET REGLEMENTS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EEC7" w14:textId="77777777" w:rsidR="00A67AE0" w:rsidRDefault="00A67AE0">
      <w:r>
        <w:separator/>
      </w:r>
    </w:p>
  </w:footnote>
  <w:footnote w:type="continuationSeparator" w:id="0">
    <w:p w14:paraId="35976A4E" w14:textId="77777777" w:rsidR="00A67AE0" w:rsidRDefault="00A67AE0">
      <w:r>
        <w:continuationSeparator/>
      </w:r>
    </w:p>
  </w:footnote>
  <w:footnote w:id="1">
    <w:p w14:paraId="4E61005B" w14:textId="67F10927" w:rsidR="003B6168" w:rsidRPr="003B6168" w:rsidRDefault="003B6168">
      <w:pPr>
        <w:pStyle w:val="Notedebasdepage"/>
        <w:rPr>
          <w:lang w:val="fr-BE"/>
        </w:rPr>
      </w:pPr>
      <w:r>
        <w:rPr>
          <w:rStyle w:val="Appelnotedebasdep"/>
        </w:rPr>
        <w:footnoteRef/>
      </w:r>
      <w:r>
        <w:t xml:space="preserve"> </w:t>
      </w:r>
      <w:r>
        <w:rPr>
          <w:lang w:val="fr-BE"/>
        </w:rPr>
        <w:t xml:space="preserve">CA du 17 janvier 2017. </w:t>
      </w:r>
    </w:p>
  </w:footnote>
  <w:footnote w:id="2">
    <w:p w14:paraId="72057273" w14:textId="6F021908" w:rsidR="003B6168" w:rsidRPr="003B6168" w:rsidRDefault="003B6168" w:rsidP="003B6168">
      <w:pPr>
        <w:pStyle w:val="Notedebasdepage"/>
        <w:rPr>
          <w:lang w:val="fr-BE"/>
        </w:rPr>
      </w:pPr>
      <w:r>
        <w:rPr>
          <w:rStyle w:val="Appelnotedebasdep"/>
        </w:rPr>
        <w:footnoteRef/>
      </w:r>
      <w:r>
        <w:t xml:space="preserve"> C</w:t>
      </w:r>
      <w:r>
        <w:rPr>
          <w:lang w:val="fr-BE"/>
        </w:rPr>
        <w:t>A du 17 janvier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D68DC" w14:textId="77777777" w:rsidR="00F52FFA" w:rsidRDefault="00703662">
    <w:pPr>
      <w:pStyle w:val="En-tte"/>
    </w:pPr>
    <w:r>
      <w:rPr>
        <w:noProof/>
        <w:lang w:val="fr-BE" w:eastAsia="fr-BE"/>
      </w:rPr>
      <w:drawing>
        <wp:inline distT="0" distB="0" distL="0" distR="0" wp14:anchorId="4ABAE8DD" wp14:editId="7F84425E">
          <wp:extent cx="6362700" cy="981075"/>
          <wp:effectExtent l="0" t="0" r="0" b="0"/>
          <wp:docPr id="37" name="Image 37" descr="ULB-ligne-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LB-ligne-gau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61F"/>
    <w:multiLevelType w:val="hybridMultilevel"/>
    <w:tmpl w:val="1D44237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3882786"/>
    <w:multiLevelType w:val="hybridMultilevel"/>
    <w:tmpl w:val="F68CEBCE"/>
    <w:lvl w:ilvl="0" w:tplc="E320FFE8">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B777658"/>
    <w:multiLevelType w:val="multilevel"/>
    <w:tmpl w:val="9D6CD3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184A85"/>
    <w:multiLevelType w:val="multilevel"/>
    <w:tmpl w:val="86920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11175D"/>
    <w:multiLevelType w:val="hybridMultilevel"/>
    <w:tmpl w:val="F54ADD5A"/>
    <w:lvl w:ilvl="0" w:tplc="DD6C144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D5A69AD"/>
    <w:multiLevelType w:val="multilevel"/>
    <w:tmpl w:val="C48EFD0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4AF7D91"/>
    <w:multiLevelType w:val="multilevel"/>
    <w:tmpl w:val="6F7A1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7906CBD"/>
    <w:multiLevelType w:val="multilevel"/>
    <w:tmpl w:val="A6B29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DCB05E6"/>
    <w:multiLevelType w:val="multilevel"/>
    <w:tmpl w:val="EA6E3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5BD49FB"/>
    <w:multiLevelType w:val="hybridMultilevel"/>
    <w:tmpl w:val="2A2E84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67BD7D44"/>
    <w:multiLevelType w:val="multilevel"/>
    <w:tmpl w:val="F9C0ED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DDC63BD"/>
    <w:multiLevelType w:val="multilevel"/>
    <w:tmpl w:val="5A3884E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DB4834"/>
    <w:multiLevelType w:val="hybridMultilevel"/>
    <w:tmpl w:val="8B8AD53A"/>
    <w:lvl w:ilvl="0" w:tplc="080C000F">
      <w:start w:val="1"/>
      <w:numFmt w:val="decimal"/>
      <w:lvlText w:val="%1."/>
      <w:lvlJc w:val="left"/>
      <w:pPr>
        <w:ind w:left="1077" w:hanging="360"/>
      </w:pPr>
    </w:lvl>
    <w:lvl w:ilvl="1" w:tplc="080C0019">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13">
    <w:nsid w:val="77507B98"/>
    <w:multiLevelType w:val="hybridMultilevel"/>
    <w:tmpl w:val="13B8FC36"/>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13"/>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FA"/>
    <w:rsid w:val="000209ED"/>
    <w:rsid w:val="000218B3"/>
    <w:rsid w:val="00024B83"/>
    <w:rsid w:val="000305DA"/>
    <w:rsid w:val="00030941"/>
    <w:rsid w:val="0003263B"/>
    <w:rsid w:val="0004332A"/>
    <w:rsid w:val="00050615"/>
    <w:rsid w:val="00053FEB"/>
    <w:rsid w:val="00066474"/>
    <w:rsid w:val="000727CB"/>
    <w:rsid w:val="0007455A"/>
    <w:rsid w:val="000854CB"/>
    <w:rsid w:val="000947B3"/>
    <w:rsid w:val="00094C05"/>
    <w:rsid w:val="00096DEA"/>
    <w:rsid w:val="000A6F25"/>
    <w:rsid w:val="000B4DE8"/>
    <w:rsid w:val="000B7E39"/>
    <w:rsid w:val="000D3404"/>
    <w:rsid w:val="000D7879"/>
    <w:rsid w:val="000F077D"/>
    <w:rsid w:val="00100076"/>
    <w:rsid w:val="001016AA"/>
    <w:rsid w:val="00111144"/>
    <w:rsid w:val="00116162"/>
    <w:rsid w:val="0013054C"/>
    <w:rsid w:val="00130810"/>
    <w:rsid w:val="001331CE"/>
    <w:rsid w:val="00145D8B"/>
    <w:rsid w:val="001503AC"/>
    <w:rsid w:val="00152C09"/>
    <w:rsid w:val="00160FF6"/>
    <w:rsid w:val="001633BF"/>
    <w:rsid w:val="00165563"/>
    <w:rsid w:val="00177FB0"/>
    <w:rsid w:val="00181896"/>
    <w:rsid w:val="00182735"/>
    <w:rsid w:val="00190507"/>
    <w:rsid w:val="00191A7F"/>
    <w:rsid w:val="001A7A79"/>
    <w:rsid w:val="001B7F33"/>
    <w:rsid w:val="001C07A7"/>
    <w:rsid w:val="001C2E9A"/>
    <w:rsid w:val="001C6CDF"/>
    <w:rsid w:val="001D0F9F"/>
    <w:rsid w:val="001E4FA4"/>
    <w:rsid w:val="001E6429"/>
    <w:rsid w:val="0020239B"/>
    <w:rsid w:val="00204F41"/>
    <w:rsid w:val="00207D4A"/>
    <w:rsid w:val="00212862"/>
    <w:rsid w:val="00217719"/>
    <w:rsid w:val="0022046E"/>
    <w:rsid w:val="00221AFD"/>
    <w:rsid w:val="00227968"/>
    <w:rsid w:val="00250A50"/>
    <w:rsid w:val="0025573E"/>
    <w:rsid w:val="00261ED0"/>
    <w:rsid w:val="00264589"/>
    <w:rsid w:val="00273F56"/>
    <w:rsid w:val="00283EF5"/>
    <w:rsid w:val="0029786A"/>
    <w:rsid w:val="002A1444"/>
    <w:rsid w:val="002A1E5D"/>
    <w:rsid w:val="002A64A8"/>
    <w:rsid w:val="002B678B"/>
    <w:rsid w:val="002D3400"/>
    <w:rsid w:val="002D7FE4"/>
    <w:rsid w:val="002F1443"/>
    <w:rsid w:val="003024DB"/>
    <w:rsid w:val="00320C84"/>
    <w:rsid w:val="003212A5"/>
    <w:rsid w:val="0032267A"/>
    <w:rsid w:val="003227F0"/>
    <w:rsid w:val="00322A65"/>
    <w:rsid w:val="0032571E"/>
    <w:rsid w:val="00340361"/>
    <w:rsid w:val="00356554"/>
    <w:rsid w:val="00362221"/>
    <w:rsid w:val="003808FB"/>
    <w:rsid w:val="00391F08"/>
    <w:rsid w:val="003A4478"/>
    <w:rsid w:val="003A6BE6"/>
    <w:rsid w:val="003B3BA5"/>
    <w:rsid w:val="003B4406"/>
    <w:rsid w:val="003B6168"/>
    <w:rsid w:val="003B6F92"/>
    <w:rsid w:val="003B72F2"/>
    <w:rsid w:val="003B7612"/>
    <w:rsid w:val="003B7BB1"/>
    <w:rsid w:val="003D46A0"/>
    <w:rsid w:val="003E163F"/>
    <w:rsid w:val="003E29F7"/>
    <w:rsid w:val="003E53F3"/>
    <w:rsid w:val="003E77ED"/>
    <w:rsid w:val="00402F47"/>
    <w:rsid w:val="00407917"/>
    <w:rsid w:val="0041031F"/>
    <w:rsid w:val="00416275"/>
    <w:rsid w:val="00421079"/>
    <w:rsid w:val="00431B89"/>
    <w:rsid w:val="00442C8A"/>
    <w:rsid w:val="00452767"/>
    <w:rsid w:val="004541C8"/>
    <w:rsid w:val="00455128"/>
    <w:rsid w:val="00460306"/>
    <w:rsid w:val="004610CC"/>
    <w:rsid w:val="00461703"/>
    <w:rsid w:val="0047059A"/>
    <w:rsid w:val="00492FCA"/>
    <w:rsid w:val="00496784"/>
    <w:rsid w:val="004B56DC"/>
    <w:rsid w:val="004B58CF"/>
    <w:rsid w:val="004C1CA4"/>
    <w:rsid w:val="004C7243"/>
    <w:rsid w:val="004C7731"/>
    <w:rsid w:val="004D1E7B"/>
    <w:rsid w:val="004E3488"/>
    <w:rsid w:val="004E6F93"/>
    <w:rsid w:val="004F1683"/>
    <w:rsid w:val="004F25D2"/>
    <w:rsid w:val="004F3FBC"/>
    <w:rsid w:val="00500968"/>
    <w:rsid w:val="00502EE1"/>
    <w:rsid w:val="0051102F"/>
    <w:rsid w:val="00512AF8"/>
    <w:rsid w:val="005345D5"/>
    <w:rsid w:val="00540DEB"/>
    <w:rsid w:val="00542927"/>
    <w:rsid w:val="00543073"/>
    <w:rsid w:val="00553AC9"/>
    <w:rsid w:val="00562DF9"/>
    <w:rsid w:val="00564003"/>
    <w:rsid w:val="0056583F"/>
    <w:rsid w:val="0056654A"/>
    <w:rsid w:val="005954B8"/>
    <w:rsid w:val="005C6C89"/>
    <w:rsid w:val="005E402B"/>
    <w:rsid w:val="005E754F"/>
    <w:rsid w:val="005E7B09"/>
    <w:rsid w:val="005F4A5B"/>
    <w:rsid w:val="00603B38"/>
    <w:rsid w:val="006064CE"/>
    <w:rsid w:val="00607058"/>
    <w:rsid w:val="00617A6D"/>
    <w:rsid w:val="00620418"/>
    <w:rsid w:val="00625DC3"/>
    <w:rsid w:val="006316A7"/>
    <w:rsid w:val="00633569"/>
    <w:rsid w:val="00641021"/>
    <w:rsid w:val="0064221C"/>
    <w:rsid w:val="00647856"/>
    <w:rsid w:val="00647CE0"/>
    <w:rsid w:val="0065140D"/>
    <w:rsid w:val="00653C28"/>
    <w:rsid w:val="00660681"/>
    <w:rsid w:val="0068172E"/>
    <w:rsid w:val="006829C8"/>
    <w:rsid w:val="00693A42"/>
    <w:rsid w:val="006A55CC"/>
    <w:rsid w:val="006A7BFB"/>
    <w:rsid w:val="006B34D3"/>
    <w:rsid w:val="006C55FE"/>
    <w:rsid w:val="006D0520"/>
    <w:rsid w:val="006D34F3"/>
    <w:rsid w:val="006D65F6"/>
    <w:rsid w:val="006D7680"/>
    <w:rsid w:val="006D7F7F"/>
    <w:rsid w:val="006E2A10"/>
    <w:rsid w:val="006E6472"/>
    <w:rsid w:val="006E773E"/>
    <w:rsid w:val="00700D5F"/>
    <w:rsid w:val="00703662"/>
    <w:rsid w:val="007042BA"/>
    <w:rsid w:val="00712C8D"/>
    <w:rsid w:val="00715BD5"/>
    <w:rsid w:val="00731230"/>
    <w:rsid w:val="007338FD"/>
    <w:rsid w:val="00737098"/>
    <w:rsid w:val="00742338"/>
    <w:rsid w:val="0074623C"/>
    <w:rsid w:val="0075192B"/>
    <w:rsid w:val="00760D32"/>
    <w:rsid w:val="0077415B"/>
    <w:rsid w:val="00775DF3"/>
    <w:rsid w:val="0077613A"/>
    <w:rsid w:val="00781C63"/>
    <w:rsid w:val="00786666"/>
    <w:rsid w:val="00786752"/>
    <w:rsid w:val="007876D9"/>
    <w:rsid w:val="007922A7"/>
    <w:rsid w:val="00793CA2"/>
    <w:rsid w:val="007A4D29"/>
    <w:rsid w:val="007A4D4D"/>
    <w:rsid w:val="007B3D33"/>
    <w:rsid w:val="007B794C"/>
    <w:rsid w:val="007C0A1A"/>
    <w:rsid w:val="007C5369"/>
    <w:rsid w:val="007D2DE2"/>
    <w:rsid w:val="007D3AF9"/>
    <w:rsid w:val="007D3C31"/>
    <w:rsid w:val="00812D56"/>
    <w:rsid w:val="0081660A"/>
    <w:rsid w:val="00822725"/>
    <w:rsid w:val="0082306B"/>
    <w:rsid w:val="0083284E"/>
    <w:rsid w:val="00835622"/>
    <w:rsid w:val="00844139"/>
    <w:rsid w:val="00846592"/>
    <w:rsid w:val="00853FE0"/>
    <w:rsid w:val="00854712"/>
    <w:rsid w:val="00860A5D"/>
    <w:rsid w:val="00865B2A"/>
    <w:rsid w:val="008732B1"/>
    <w:rsid w:val="00876AC8"/>
    <w:rsid w:val="00882272"/>
    <w:rsid w:val="00886C54"/>
    <w:rsid w:val="00890D22"/>
    <w:rsid w:val="00895F3D"/>
    <w:rsid w:val="008A30C7"/>
    <w:rsid w:val="008A428B"/>
    <w:rsid w:val="008C66D1"/>
    <w:rsid w:val="008C7692"/>
    <w:rsid w:val="008D0F31"/>
    <w:rsid w:val="008D0FEF"/>
    <w:rsid w:val="008E4348"/>
    <w:rsid w:val="008E44C4"/>
    <w:rsid w:val="008F3060"/>
    <w:rsid w:val="00902670"/>
    <w:rsid w:val="00925393"/>
    <w:rsid w:val="00933E15"/>
    <w:rsid w:val="00945690"/>
    <w:rsid w:val="009524D4"/>
    <w:rsid w:val="00954FF3"/>
    <w:rsid w:val="00955021"/>
    <w:rsid w:val="009550EC"/>
    <w:rsid w:val="0095796D"/>
    <w:rsid w:val="00961553"/>
    <w:rsid w:val="00964B0F"/>
    <w:rsid w:val="00972663"/>
    <w:rsid w:val="00972E72"/>
    <w:rsid w:val="0097587C"/>
    <w:rsid w:val="009B2221"/>
    <w:rsid w:val="009B4121"/>
    <w:rsid w:val="009B7987"/>
    <w:rsid w:val="009C33A4"/>
    <w:rsid w:val="009D19EA"/>
    <w:rsid w:val="009D501C"/>
    <w:rsid w:val="009F757F"/>
    <w:rsid w:val="00A004AA"/>
    <w:rsid w:val="00A00A71"/>
    <w:rsid w:val="00A13020"/>
    <w:rsid w:val="00A131BA"/>
    <w:rsid w:val="00A13343"/>
    <w:rsid w:val="00A14A88"/>
    <w:rsid w:val="00A17352"/>
    <w:rsid w:val="00A2325B"/>
    <w:rsid w:val="00A453C8"/>
    <w:rsid w:val="00A4561F"/>
    <w:rsid w:val="00A64424"/>
    <w:rsid w:val="00A66E85"/>
    <w:rsid w:val="00A67AE0"/>
    <w:rsid w:val="00A7344F"/>
    <w:rsid w:val="00A82842"/>
    <w:rsid w:val="00A938CE"/>
    <w:rsid w:val="00AA0DEB"/>
    <w:rsid w:val="00AA208F"/>
    <w:rsid w:val="00AA51EB"/>
    <w:rsid w:val="00AC71C1"/>
    <w:rsid w:val="00AD102D"/>
    <w:rsid w:val="00AD1BB9"/>
    <w:rsid w:val="00AD2F6D"/>
    <w:rsid w:val="00AF3804"/>
    <w:rsid w:val="00AF3A13"/>
    <w:rsid w:val="00AF3D97"/>
    <w:rsid w:val="00AF6E9A"/>
    <w:rsid w:val="00B1309D"/>
    <w:rsid w:val="00B16013"/>
    <w:rsid w:val="00B23390"/>
    <w:rsid w:val="00B3348A"/>
    <w:rsid w:val="00B43F03"/>
    <w:rsid w:val="00B605FC"/>
    <w:rsid w:val="00B71F1C"/>
    <w:rsid w:val="00B73D0C"/>
    <w:rsid w:val="00B856C3"/>
    <w:rsid w:val="00B910B2"/>
    <w:rsid w:val="00BA0BCC"/>
    <w:rsid w:val="00BA0F37"/>
    <w:rsid w:val="00BB43EA"/>
    <w:rsid w:val="00BB6B27"/>
    <w:rsid w:val="00BC10B7"/>
    <w:rsid w:val="00BC57F4"/>
    <w:rsid w:val="00BC5A8E"/>
    <w:rsid w:val="00BC701F"/>
    <w:rsid w:val="00BD1844"/>
    <w:rsid w:val="00BD19C0"/>
    <w:rsid w:val="00BF0F01"/>
    <w:rsid w:val="00C10018"/>
    <w:rsid w:val="00C1243D"/>
    <w:rsid w:val="00C20EB1"/>
    <w:rsid w:val="00C26563"/>
    <w:rsid w:val="00C27D2C"/>
    <w:rsid w:val="00C3351F"/>
    <w:rsid w:val="00C3584B"/>
    <w:rsid w:val="00C419C6"/>
    <w:rsid w:val="00C50E17"/>
    <w:rsid w:val="00C50E2E"/>
    <w:rsid w:val="00C53DCF"/>
    <w:rsid w:val="00C56EFB"/>
    <w:rsid w:val="00C83091"/>
    <w:rsid w:val="00CA1CF8"/>
    <w:rsid w:val="00CC1436"/>
    <w:rsid w:val="00CE56E6"/>
    <w:rsid w:val="00CE5E30"/>
    <w:rsid w:val="00D01697"/>
    <w:rsid w:val="00D028C4"/>
    <w:rsid w:val="00D102A1"/>
    <w:rsid w:val="00D2725E"/>
    <w:rsid w:val="00D3276D"/>
    <w:rsid w:val="00D44DE5"/>
    <w:rsid w:val="00D5190F"/>
    <w:rsid w:val="00D53EEF"/>
    <w:rsid w:val="00D62D98"/>
    <w:rsid w:val="00D63C18"/>
    <w:rsid w:val="00D77882"/>
    <w:rsid w:val="00D83013"/>
    <w:rsid w:val="00D904AB"/>
    <w:rsid w:val="00DA6527"/>
    <w:rsid w:val="00DA6FF2"/>
    <w:rsid w:val="00DC2BDC"/>
    <w:rsid w:val="00DC53E4"/>
    <w:rsid w:val="00DC703D"/>
    <w:rsid w:val="00DD672B"/>
    <w:rsid w:val="00DD6F38"/>
    <w:rsid w:val="00DE49FA"/>
    <w:rsid w:val="00DE4D14"/>
    <w:rsid w:val="00E01171"/>
    <w:rsid w:val="00E24892"/>
    <w:rsid w:val="00E470CB"/>
    <w:rsid w:val="00E639A7"/>
    <w:rsid w:val="00E6600A"/>
    <w:rsid w:val="00E70BCA"/>
    <w:rsid w:val="00E75D34"/>
    <w:rsid w:val="00E82070"/>
    <w:rsid w:val="00E84EB9"/>
    <w:rsid w:val="00ED33EB"/>
    <w:rsid w:val="00ED4BEC"/>
    <w:rsid w:val="00ED6375"/>
    <w:rsid w:val="00EF03F2"/>
    <w:rsid w:val="00F23A9F"/>
    <w:rsid w:val="00F241F2"/>
    <w:rsid w:val="00F366CA"/>
    <w:rsid w:val="00F41AF3"/>
    <w:rsid w:val="00F52FFA"/>
    <w:rsid w:val="00F536F0"/>
    <w:rsid w:val="00F54D49"/>
    <w:rsid w:val="00F63593"/>
    <w:rsid w:val="00F67870"/>
    <w:rsid w:val="00F721BF"/>
    <w:rsid w:val="00F807AB"/>
    <w:rsid w:val="00F93C7B"/>
    <w:rsid w:val="00FA422C"/>
    <w:rsid w:val="00FA5854"/>
    <w:rsid w:val="00FB02E2"/>
    <w:rsid w:val="00FC39AE"/>
    <w:rsid w:val="00FD0ECF"/>
    <w:rsid w:val="00FE7E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7C22EEB7"/>
  <w15:docId w15:val="{2112F882-29F0-4AF8-A00B-51D2AFD5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FFA"/>
    <w:pPr>
      <w:spacing w:before="60"/>
      <w:jc w:val="both"/>
    </w:pPr>
    <w:rPr>
      <w:rFonts w:ascii="Tahoma" w:eastAsia="Times New Roman" w:hAnsi="Tahom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F52FFA"/>
    <w:pPr>
      <w:tabs>
        <w:tab w:val="right" w:pos="9060"/>
      </w:tabs>
      <w:spacing w:before="0" w:after="240"/>
      <w:ind w:right="284"/>
      <w:jc w:val="center"/>
    </w:pPr>
    <w:rPr>
      <w:rFonts w:cs="Tahoma"/>
      <w:b/>
      <w:caps/>
      <w:noProof/>
      <w:szCs w:val="22"/>
      <w:u w:val="single"/>
    </w:rPr>
  </w:style>
  <w:style w:type="paragraph" w:styleId="En-tte">
    <w:name w:val="header"/>
    <w:basedOn w:val="Normal"/>
    <w:rsid w:val="00F52FFA"/>
    <w:pPr>
      <w:tabs>
        <w:tab w:val="center" w:pos="4536"/>
        <w:tab w:val="right" w:pos="9072"/>
      </w:tabs>
    </w:pPr>
  </w:style>
  <w:style w:type="paragraph" w:styleId="Pieddepage">
    <w:name w:val="footer"/>
    <w:basedOn w:val="Normal"/>
    <w:rsid w:val="00F52FFA"/>
    <w:pPr>
      <w:tabs>
        <w:tab w:val="center" w:pos="4536"/>
        <w:tab w:val="right" w:pos="9072"/>
      </w:tabs>
    </w:pPr>
  </w:style>
  <w:style w:type="character" w:styleId="Lienhypertexte">
    <w:name w:val="Hyperlink"/>
    <w:rsid w:val="004541C8"/>
    <w:rPr>
      <w:color w:val="800080"/>
      <w:u w:val="single"/>
    </w:rPr>
  </w:style>
  <w:style w:type="paragraph" w:styleId="AdresseHTML">
    <w:name w:val="HTML Address"/>
    <w:basedOn w:val="Normal"/>
    <w:rsid w:val="004541C8"/>
    <w:pPr>
      <w:spacing w:before="0"/>
      <w:jc w:val="left"/>
    </w:pPr>
    <w:rPr>
      <w:rFonts w:ascii="Times New Roman" w:eastAsia="MS Mincho" w:hAnsi="Times New Roman"/>
      <w:i/>
      <w:iCs/>
      <w:color w:val="000080"/>
      <w:sz w:val="24"/>
      <w:szCs w:val="24"/>
      <w:lang w:eastAsia="ja-JP"/>
    </w:rPr>
  </w:style>
  <w:style w:type="paragraph" w:styleId="NormalWeb">
    <w:name w:val="Normal (Web)"/>
    <w:basedOn w:val="Normal"/>
    <w:rsid w:val="004541C8"/>
    <w:pPr>
      <w:spacing w:before="100" w:beforeAutospacing="1" w:after="100" w:afterAutospacing="1"/>
      <w:jc w:val="left"/>
    </w:pPr>
    <w:rPr>
      <w:rFonts w:ascii="Times New Roman" w:hAnsi="Times New Roman"/>
      <w:color w:val="000080"/>
      <w:sz w:val="24"/>
      <w:szCs w:val="24"/>
      <w:lang w:eastAsia="ja-JP"/>
    </w:rPr>
  </w:style>
  <w:style w:type="character" w:styleId="Numrodepage">
    <w:name w:val="page number"/>
    <w:basedOn w:val="Policepardfaut"/>
    <w:rsid w:val="004541C8"/>
  </w:style>
  <w:style w:type="paragraph" w:styleId="Textedebulles">
    <w:name w:val="Balloon Text"/>
    <w:basedOn w:val="Normal"/>
    <w:link w:val="TextedebullesCar"/>
    <w:rsid w:val="00895F3D"/>
    <w:pPr>
      <w:spacing w:before="0"/>
    </w:pPr>
    <w:rPr>
      <w:rFonts w:cs="Tahoma"/>
      <w:sz w:val="16"/>
      <w:szCs w:val="16"/>
    </w:rPr>
  </w:style>
  <w:style w:type="character" w:customStyle="1" w:styleId="TextedebullesCar">
    <w:name w:val="Texte de bulles Car"/>
    <w:basedOn w:val="Policepardfaut"/>
    <w:link w:val="Textedebulles"/>
    <w:rsid w:val="00895F3D"/>
    <w:rPr>
      <w:rFonts w:ascii="Tahoma" w:eastAsia="Times New Roman" w:hAnsi="Tahoma" w:cs="Tahoma"/>
      <w:sz w:val="16"/>
      <w:szCs w:val="16"/>
      <w:lang w:val="fr-FR" w:eastAsia="fr-FR"/>
    </w:rPr>
  </w:style>
  <w:style w:type="paragraph" w:styleId="Paragraphedeliste">
    <w:name w:val="List Paragraph"/>
    <w:basedOn w:val="Normal"/>
    <w:uiPriority w:val="34"/>
    <w:qFormat/>
    <w:rsid w:val="000947B3"/>
    <w:pPr>
      <w:ind w:left="720"/>
      <w:contextualSpacing/>
    </w:pPr>
  </w:style>
  <w:style w:type="character" w:styleId="Marquedecommentaire">
    <w:name w:val="annotation reference"/>
    <w:basedOn w:val="Policepardfaut"/>
    <w:semiHidden/>
    <w:unhideWhenUsed/>
    <w:rsid w:val="00844139"/>
    <w:rPr>
      <w:sz w:val="16"/>
      <w:szCs w:val="16"/>
    </w:rPr>
  </w:style>
  <w:style w:type="paragraph" w:styleId="Commentaire">
    <w:name w:val="annotation text"/>
    <w:basedOn w:val="Normal"/>
    <w:link w:val="CommentaireCar"/>
    <w:semiHidden/>
    <w:unhideWhenUsed/>
    <w:rsid w:val="00844139"/>
  </w:style>
  <w:style w:type="character" w:customStyle="1" w:styleId="CommentaireCar">
    <w:name w:val="Commentaire Car"/>
    <w:basedOn w:val="Policepardfaut"/>
    <w:link w:val="Commentaire"/>
    <w:semiHidden/>
    <w:rsid w:val="00844139"/>
    <w:rPr>
      <w:rFonts w:ascii="Tahoma" w:eastAsia="Times New Roman" w:hAnsi="Tahoma"/>
      <w:lang w:val="fr-FR" w:eastAsia="fr-FR"/>
    </w:rPr>
  </w:style>
  <w:style w:type="paragraph" w:styleId="Objetducommentaire">
    <w:name w:val="annotation subject"/>
    <w:basedOn w:val="Commentaire"/>
    <w:next w:val="Commentaire"/>
    <w:link w:val="ObjetducommentaireCar"/>
    <w:semiHidden/>
    <w:unhideWhenUsed/>
    <w:rsid w:val="00844139"/>
    <w:rPr>
      <w:b/>
      <w:bCs/>
    </w:rPr>
  </w:style>
  <w:style w:type="character" w:customStyle="1" w:styleId="ObjetducommentaireCar">
    <w:name w:val="Objet du commentaire Car"/>
    <w:basedOn w:val="CommentaireCar"/>
    <w:link w:val="Objetducommentaire"/>
    <w:semiHidden/>
    <w:rsid w:val="00844139"/>
    <w:rPr>
      <w:rFonts w:ascii="Tahoma" w:eastAsia="Times New Roman" w:hAnsi="Tahoma"/>
      <w:b/>
      <w:bCs/>
      <w:lang w:val="fr-FR" w:eastAsia="fr-FR"/>
    </w:rPr>
  </w:style>
  <w:style w:type="paragraph" w:styleId="Notedebasdepage">
    <w:name w:val="footnote text"/>
    <w:basedOn w:val="Normal"/>
    <w:link w:val="NotedebasdepageCar"/>
    <w:semiHidden/>
    <w:unhideWhenUsed/>
    <w:rsid w:val="003B6168"/>
    <w:pPr>
      <w:spacing w:before="0"/>
    </w:pPr>
  </w:style>
  <w:style w:type="character" w:customStyle="1" w:styleId="NotedebasdepageCar">
    <w:name w:val="Note de bas de page Car"/>
    <w:basedOn w:val="Policepardfaut"/>
    <w:link w:val="Notedebasdepage"/>
    <w:semiHidden/>
    <w:rsid w:val="003B6168"/>
    <w:rPr>
      <w:rFonts w:ascii="Tahoma" w:eastAsia="Times New Roman" w:hAnsi="Tahoma"/>
      <w:lang w:val="fr-FR" w:eastAsia="fr-FR"/>
    </w:rPr>
  </w:style>
  <w:style w:type="character" w:styleId="Appelnotedebasdep">
    <w:name w:val="footnote reference"/>
    <w:basedOn w:val="Policepardfaut"/>
    <w:semiHidden/>
    <w:unhideWhenUsed/>
    <w:rsid w:val="003B6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99943">
      <w:bodyDiv w:val="1"/>
      <w:marLeft w:val="0"/>
      <w:marRight w:val="0"/>
      <w:marTop w:val="0"/>
      <w:marBottom w:val="0"/>
      <w:divBdr>
        <w:top w:val="none" w:sz="0" w:space="0" w:color="auto"/>
        <w:left w:val="none" w:sz="0" w:space="0" w:color="auto"/>
        <w:bottom w:val="none" w:sz="0" w:space="0" w:color="auto"/>
        <w:right w:val="none" w:sz="0" w:space="0" w:color="auto"/>
      </w:divBdr>
    </w:div>
    <w:div w:id="19288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lb.ac.be/ulb/greffe/docs/composition/compoccul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D8D8D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E5546-72DA-4203-B5B6-50728150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7516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COMMISSION CULTURELLE - STATUTS ET REGLEMENTS</vt:lpstr>
    </vt:vector>
  </TitlesOfParts>
  <Company>ULB</Company>
  <LinksUpToDate>false</LinksUpToDate>
  <CharactersWithSpaces>8837</CharactersWithSpaces>
  <SharedDoc>false</SharedDoc>
  <HLinks>
    <vt:vector size="12" baseType="variant">
      <vt:variant>
        <vt:i4>2490369</vt:i4>
      </vt:variant>
      <vt:variant>
        <vt:i4>3</vt:i4>
      </vt:variant>
      <vt:variant>
        <vt:i4>0</vt:i4>
      </vt:variant>
      <vt:variant>
        <vt:i4>5</vt:i4>
      </vt:variant>
      <vt:variant>
        <vt:lpwstr>mailto:greffe@admin.ulb.ac.be</vt:lpwstr>
      </vt:variant>
      <vt:variant>
        <vt:lpwstr/>
      </vt:variant>
      <vt:variant>
        <vt:i4>65542</vt:i4>
      </vt:variant>
      <vt:variant>
        <vt:i4>0</vt:i4>
      </vt:variant>
      <vt:variant>
        <vt:i4>0</vt:i4>
      </vt:variant>
      <vt:variant>
        <vt:i4>5</vt:i4>
      </vt:variant>
      <vt:variant>
        <vt:lpwstr>http://www.ulb.ac.be/ulb/greffe/docs/composition/compoccult.html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CULTURELLE - STATUTS ET REGLEMENTS</dc:title>
  <dc:creator>nmasure</dc:creator>
  <cp:lastModifiedBy>MASURE  Nicolas</cp:lastModifiedBy>
  <cp:revision>3</cp:revision>
  <cp:lastPrinted>2017-01-20T13:32:00Z</cp:lastPrinted>
  <dcterms:created xsi:type="dcterms:W3CDTF">2017-01-20T14:01:00Z</dcterms:created>
  <dcterms:modified xsi:type="dcterms:W3CDTF">2017-01-23T07:40:00Z</dcterms:modified>
</cp:coreProperties>
</file>